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宋体" w:hAnsi="宋体" w:eastAsia="宋体" w:cs="宋体"/>
          <w:b/>
          <w:bCs/>
          <w:sz w:val="52"/>
          <w:szCs w:val="52"/>
          <w:highlight w:val="none"/>
          <w:lang w:eastAsia="zh-CN"/>
        </w:rPr>
      </w:pPr>
      <w:r>
        <w:rPr>
          <w:rFonts w:hint="eastAsia" w:ascii="宋体" w:hAnsi="宋体" w:eastAsia="宋体" w:cs="宋体"/>
          <w:b/>
          <w:bCs/>
          <w:sz w:val="52"/>
          <w:szCs w:val="52"/>
          <w:highlight w:val="none"/>
          <w:lang w:eastAsia="zh-CN"/>
        </w:rPr>
        <w:t>陕西燃气集团工程有限公司</w:t>
      </w:r>
    </w:p>
    <w:p>
      <w:pPr>
        <w:spacing w:line="240" w:lineRule="auto"/>
        <w:jc w:val="center"/>
        <w:rPr>
          <w:rFonts w:hint="eastAsia" w:ascii="宋体" w:hAnsi="宋体" w:eastAsia="宋体" w:cs="宋体"/>
          <w:b/>
          <w:bCs/>
          <w:sz w:val="52"/>
          <w:szCs w:val="52"/>
          <w:highlight w:val="none"/>
          <w:lang w:val="en-US" w:eastAsia="zh-CN"/>
        </w:rPr>
      </w:pPr>
      <w:r>
        <w:rPr>
          <w:rFonts w:hint="eastAsia" w:ascii="宋体" w:hAnsi="宋体" w:eastAsia="宋体" w:cs="宋体"/>
          <w:b/>
          <w:bCs/>
          <w:sz w:val="52"/>
          <w:szCs w:val="52"/>
          <w:highlight w:val="none"/>
          <w:lang w:val="en-US" w:eastAsia="zh-CN"/>
        </w:rPr>
        <w:t>西安国际港务区</w:t>
      </w:r>
      <w:r>
        <w:rPr>
          <w:rFonts w:hint="eastAsia" w:ascii="宋体" w:hAnsi="宋体" w:cs="宋体"/>
          <w:b/>
          <w:bCs/>
          <w:sz w:val="52"/>
          <w:szCs w:val="52"/>
          <w:highlight w:val="none"/>
          <w:lang w:val="en-US" w:eastAsia="zh-CN"/>
        </w:rPr>
        <w:t>能源站工程锅炉房扩建项目建筑及室外工程建设工程、</w:t>
      </w:r>
      <w:r>
        <w:rPr>
          <w:rFonts w:hint="eastAsia" w:ascii="宋体" w:hAnsi="宋体" w:eastAsia="宋体" w:cs="宋体"/>
          <w:b/>
          <w:bCs/>
          <w:sz w:val="52"/>
          <w:szCs w:val="52"/>
          <w:highlight w:val="none"/>
          <w:lang w:val="en-US" w:eastAsia="zh-CN"/>
        </w:rPr>
        <w:t>西安国际港务区港兴三路（港务中路-港务大道）等路段供热管网工程</w:t>
      </w:r>
      <w:r>
        <w:rPr>
          <w:rFonts w:hint="eastAsia" w:ascii="宋体" w:hAnsi="宋体" w:cs="宋体"/>
          <w:b/>
          <w:bCs/>
          <w:sz w:val="52"/>
          <w:szCs w:val="52"/>
          <w:highlight w:val="none"/>
          <w:lang w:val="en-US" w:eastAsia="zh-CN"/>
        </w:rPr>
        <w:t>商混采购</w:t>
      </w:r>
    </w:p>
    <w:p>
      <w:pPr>
        <w:spacing w:line="240" w:lineRule="auto"/>
        <w:jc w:val="center"/>
        <w:rPr>
          <w:rFonts w:hint="eastAsia" w:ascii="宋体" w:hAnsi="宋体" w:eastAsia="宋体" w:cs="宋体"/>
          <w:b/>
          <w:bCs/>
          <w:sz w:val="52"/>
          <w:szCs w:val="52"/>
          <w:highlight w:val="none"/>
          <w:lang w:eastAsia="zh-CN"/>
        </w:rPr>
      </w:pP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spacing w:line="240" w:lineRule="auto"/>
        <w:jc w:val="center"/>
        <w:rPr>
          <w:rFonts w:hint="eastAsia" w:ascii="宋体" w:hAnsi="宋体" w:eastAsia="宋体" w:cs="宋体"/>
          <w:b/>
          <w:bCs/>
          <w:sz w:val="52"/>
          <w:szCs w:val="52"/>
          <w:highlight w:val="none"/>
          <w:lang w:eastAsia="zh-CN"/>
        </w:rPr>
      </w:pPr>
      <w:r>
        <w:rPr>
          <w:rFonts w:hint="eastAsia" w:ascii="宋体" w:hAnsi="宋体" w:eastAsia="宋体" w:cs="宋体"/>
          <w:b/>
          <w:bCs/>
          <w:sz w:val="52"/>
          <w:szCs w:val="52"/>
          <w:highlight w:val="none"/>
          <w:lang w:eastAsia="zh-CN"/>
        </w:rPr>
        <w:t>竞争性谈判采购文件</w:t>
      </w: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rPr>
          <w:rFonts w:hint="eastAsia" w:ascii="方正小标宋简体" w:hAnsi="方正小标宋简体" w:eastAsia="方正小标宋简体" w:cs="方正小标宋简体"/>
          <w:sz w:val="36"/>
          <w:szCs w:val="36"/>
          <w:highlight w:val="none"/>
          <w:lang w:eastAsia="zh-CN"/>
        </w:rPr>
      </w:pPr>
    </w:p>
    <w:p>
      <w:pPr>
        <w:pStyle w:val="10"/>
        <w:rPr>
          <w:rFonts w:hint="eastAsia"/>
          <w:lang w:eastAsia="zh-CN"/>
        </w:rPr>
      </w:pPr>
    </w:p>
    <w:p>
      <w:pPr>
        <w:spacing w:line="240" w:lineRule="auto"/>
        <w:jc w:val="center"/>
        <w:rPr>
          <w:rFonts w:hint="eastAsia" w:ascii="宋体" w:hAnsi="宋体" w:eastAsia="宋体" w:cs="宋体"/>
          <w:b/>
          <w:bCs/>
          <w:sz w:val="44"/>
          <w:szCs w:val="44"/>
          <w:highlight w:val="none"/>
          <w:lang w:eastAsia="zh-CN"/>
        </w:rPr>
      </w:pPr>
      <w:r>
        <w:rPr>
          <w:rFonts w:hint="eastAsia" w:ascii="宋体" w:hAnsi="宋体" w:eastAsia="宋体" w:cs="宋体"/>
          <w:b/>
          <w:bCs/>
          <w:sz w:val="44"/>
          <w:szCs w:val="44"/>
          <w:highlight w:val="none"/>
          <w:lang w:eastAsia="zh-CN"/>
        </w:rPr>
        <w:t>陕西燃气集团工程有限公司</w:t>
      </w:r>
    </w:p>
    <w:p>
      <w:pPr>
        <w:spacing w:line="240" w:lineRule="auto"/>
        <w:jc w:val="center"/>
        <w:rPr>
          <w:rFonts w:hint="eastAsia" w:ascii="宋体" w:hAnsi="宋体" w:cs="宋体"/>
          <w:b/>
          <w:bCs/>
          <w:sz w:val="44"/>
          <w:szCs w:val="44"/>
          <w:highlight w:val="none"/>
          <w:lang w:val="en-US" w:eastAsia="zh-CN"/>
        </w:rPr>
      </w:pPr>
      <w:r>
        <w:rPr>
          <w:rFonts w:hint="eastAsia" w:ascii="宋体" w:hAnsi="宋体" w:cs="宋体"/>
          <w:b/>
          <w:bCs/>
          <w:sz w:val="44"/>
          <w:szCs w:val="44"/>
          <w:highlight w:val="none"/>
          <w:lang w:val="en-US" w:eastAsia="zh-CN"/>
        </w:rPr>
        <w:t>项目管理部（安全办公室）</w:t>
      </w:r>
    </w:p>
    <w:p>
      <w:pPr>
        <w:spacing w:line="240" w:lineRule="auto"/>
        <w:jc w:val="center"/>
        <w:rPr>
          <w:rFonts w:hint="eastAsia" w:ascii="宋体" w:hAnsi="宋体" w:eastAsia="宋体" w:cs="宋体"/>
          <w:b/>
          <w:bCs/>
          <w:sz w:val="44"/>
          <w:szCs w:val="44"/>
          <w:highlight w:val="none"/>
          <w:lang w:eastAsia="zh-CN"/>
        </w:rPr>
        <w:sectPr>
          <w:footerReference r:id="rId3" w:type="default"/>
          <w:pgSz w:w="11906" w:h="16838"/>
          <w:pgMar w:top="2098" w:right="1474" w:bottom="1928" w:left="1587" w:header="851" w:footer="992" w:gutter="0"/>
          <w:pgNumType w:fmt="numberInDash"/>
          <w:cols w:space="720" w:num="1"/>
          <w:docGrid w:type="lines" w:linePitch="312" w:charSpace="0"/>
        </w:sectPr>
      </w:pPr>
      <w:r>
        <w:rPr>
          <w:rFonts w:hint="eastAsia" w:ascii="宋体" w:hAnsi="宋体" w:eastAsia="宋体" w:cs="宋体"/>
          <w:b/>
          <w:bCs/>
          <w:sz w:val="44"/>
          <w:szCs w:val="44"/>
          <w:highlight w:val="none"/>
          <w:lang w:eastAsia="zh-CN"/>
        </w:rPr>
        <w:t>二〇二</w:t>
      </w:r>
      <w:r>
        <w:rPr>
          <w:rFonts w:hint="eastAsia" w:ascii="宋体" w:hAnsi="宋体" w:cs="宋体"/>
          <w:b/>
          <w:bCs/>
          <w:sz w:val="44"/>
          <w:szCs w:val="44"/>
          <w:highlight w:val="none"/>
          <w:lang w:val="en-US" w:eastAsia="zh-CN"/>
        </w:rPr>
        <w:t>四</w:t>
      </w:r>
      <w:r>
        <w:rPr>
          <w:rFonts w:hint="eastAsia" w:ascii="宋体" w:hAnsi="宋体" w:eastAsia="宋体" w:cs="宋体"/>
          <w:b/>
          <w:bCs/>
          <w:sz w:val="44"/>
          <w:szCs w:val="44"/>
          <w:highlight w:val="none"/>
          <w:lang w:eastAsia="zh-CN"/>
        </w:rPr>
        <w:t>年</w:t>
      </w:r>
      <w:r>
        <w:rPr>
          <w:rFonts w:hint="eastAsia" w:ascii="宋体" w:hAnsi="宋体" w:cs="宋体"/>
          <w:b/>
          <w:bCs/>
          <w:sz w:val="44"/>
          <w:szCs w:val="44"/>
          <w:highlight w:val="none"/>
          <w:lang w:val="en-US" w:eastAsia="zh-CN"/>
        </w:rPr>
        <w:t>四</w:t>
      </w:r>
      <w:r>
        <w:rPr>
          <w:rFonts w:hint="eastAsia" w:ascii="宋体" w:hAnsi="宋体" w:eastAsia="宋体" w:cs="宋体"/>
          <w:b/>
          <w:bCs/>
          <w:sz w:val="44"/>
          <w:szCs w:val="44"/>
          <w:highlight w:val="none"/>
          <w:lang w:eastAsia="zh-CN"/>
        </w:rPr>
        <w:t>月</w:t>
      </w:r>
    </w:p>
    <w:p>
      <w:pPr>
        <w:spacing w:line="580" w:lineRule="exact"/>
        <w:jc w:val="center"/>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陕西燃气集团工程有限公司</w:t>
      </w:r>
    </w:p>
    <w:p>
      <w:pPr>
        <w:spacing w:line="580" w:lineRule="exact"/>
        <w:jc w:val="center"/>
        <w:rPr>
          <w:rFonts w:hint="eastAsia" w:ascii="宋体" w:hAnsi="宋体" w:eastAsia="宋体" w:cs="宋体"/>
          <w:b/>
          <w:bCs/>
          <w:sz w:val="36"/>
          <w:szCs w:val="36"/>
          <w:highlight w:val="none"/>
          <w:lang w:val="en-US" w:eastAsia="zh-CN"/>
        </w:rPr>
      </w:pPr>
      <w:r>
        <w:rPr>
          <w:rFonts w:hint="eastAsia" w:ascii="宋体" w:hAnsi="宋体" w:eastAsia="宋体" w:cs="宋体"/>
          <w:b/>
          <w:bCs/>
          <w:sz w:val="36"/>
          <w:szCs w:val="36"/>
          <w:highlight w:val="none"/>
          <w:lang w:val="en-US" w:eastAsia="zh-CN"/>
        </w:rPr>
        <w:t>西安国际港务区能源站工程锅炉房扩建项目建筑及室外工程建设工程</w:t>
      </w:r>
      <w:r>
        <w:rPr>
          <w:rFonts w:hint="eastAsia" w:ascii="宋体" w:hAnsi="宋体" w:cs="宋体"/>
          <w:b/>
          <w:bCs/>
          <w:sz w:val="36"/>
          <w:szCs w:val="36"/>
          <w:highlight w:val="none"/>
          <w:lang w:val="en-US" w:eastAsia="zh-CN"/>
        </w:rPr>
        <w:t>、</w:t>
      </w:r>
      <w:r>
        <w:rPr>
          <w:rFonts w:hint="eastAsia" w:ascii="宋体" w:hAnsi="宋体" w:eastAsia="宋体" w:cs="宋体"/>
          <w:b/>
          <w:bCs/>
          <w:sz w:val="36"/>
          <w:szCs w:val="36"/>
          <w:highlight w:val="none"/>
          <w:lang w:val="en-US" w:eastAsia="zh-CN"/>
        </w:rPr>
        <w:t>西安国际港务区港兴三路（港务中路-港务大道）等路段供热管网工程</w:t>
      </w:r>
      <w:r>
        <w:rPr>
          <w:rFonts w:hint="eastAsia" w:ascii="宋体" w:hAnsi="宋体" w:cs="宋体"/>
          <w:b/>
          <w:bCs/>
          <w:sz w:val="36"/>
          <w:szCs w:val="36"/>
          <w:highlight w:val="none"/>
          <w:lang w:val="en-US" w:eastAsia="zh-CN"/>
        </w:rPr>
        <w:t>商混采购</w:t>
      </w:r>
      <w:r>
        <w:rPr>
          <w:rFonts w:hint="eastAsia" w:ascii="宋体" w:hAnsi="宋体" w:eastAsia="宋体" w:cs="宋体"/>
          <w:b/>
          <w:bCs/>
          <w:sz w:val="36"/>
          <w:szCs w:val="36"/>
          <w:highlight w:val="none"/>
          <w:lang w:val="en-US" w:eastAsia="zh-CN"/>
        </w:rPr>
        <w:t>报价要求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我公司拟</w:t>
      </w:r>
      <w:r>
        <w:rPr>
          <w:rFonts w:hint="eastAsia" w:ascii="宋体" w:hAnsi="宋体" w:eastAsia="宋体" w:cs="宋体"/>
          <w:sz w:val="24"/>
          <w:szCs w:val="24"/>
          <w:lang w:val="en-US" w:eastAsia="zh-CN"/>
        </w:rPr>
        <w:t>对西安国际港务区能源站工程锅炉房扩建项目建筑及室外工程建设工程</w:t>
      </w:r>
      <w:r>
        <w:rPr>
          <w:rFonts w:hint="eastAsia" w:ascii="宋体" w:hAnsi="宋体" w:cs="宋体"/>
          <w:sz w:val="24"/>
          <w:szCs w:val="24"/>
          <w:lang w:val="en-US" w:eastAsia="zh-CN"/>
        </w:rPr>
        <w:t>、</w:t>
      </w:r>
      <w:r>
        <w:rPr>
          <w:rFonts w:hint="eastAsia" w:ascii="宋体" w:hAnsi="宋体"/>
          <w:color w:val="auto"/>
          <w:sz w:val="24"/>
          <w:lang w:val="en-US" w:eastAsia="zh-CN"/>
        </w:rPr>
        <w:t>西安国际港务区港兴三路（港务中路-港务大道）等路段供热管网工程</w:t>
      </w:r>
      <w:r>
        <w:rPr>
          <w:rFonts w:hint="eastAsia" w:ascii="宋体" w:hAnsi="宋体" w:eastAsia="宋体" w:cs="宋体"/>
          <w:sz w:val="24"/>
          <w:szCs w:val="24"/>
          <w:lang w:val="en-US" w:eastAsia="zh-CN"/>
        </w:rPr>
        <w:t>商混采</w:t>
      </w:r>
      <w:r>
        <w:rPr>
          <w:rFonts w:hint="eastAsia" w:ascii="宋体" w:hAnsi="宋体" w:cs="宋体"/>
          <w:sz w:val="24"/>
          <w:szCs w:val="24"/>
          <w:lang w:val="en-US" w:eastAsia="zh-CN"/>
        </w:rPr>
        <w:t>购进行比价洽谈，特邀请贵公司参与洽谈。该项目具体情况如下：</w:t>
      </w:r>
    </w:p>
    <w:p>
      <w:pPr>
        <w:spacing w:line="360" w:lineRule="auto"/>
        <w:ind w:firstLine="482" w:firstLineChars="200"/>
        <w:jc w:val="left"/>
        <w:rPr>
          <w:rFonts w:ascii="宋体" w:hAnsi="宋体" w:eastAsia="宋体" w:cs="宋体"/>
          <w:b/>
          <w:bCs/>
          <w:sz w:val="24"/>
          <w:szCs w:val="24"/>
          <w:lang w:eastAsia="zh-CN"/>
        </w:rPr>
      </w:pPr>
      <w:r>
        <w:rPr>
          <w:rFonts w:hint="eastAsia" w:ascii="宋体" w:hAnsi="宋体" w:eastAsia="宋体" w:cs="宋体"/>
          <w:b/>
          <w:bCs/>
          <w:sz w:val="24"/>
          <w:szCs w:val="24"/>
          <w:lang w:eastAsia="zh-CN"/>
        </w:rPr>
        <w:t>一、项目名称：</w:t>
      </w:r>
      <w:r>
        <w:rPr>
          <w:rFonts w:hint="eastAsia" w:ascii="宋体" w:hAnsi="宋体" w:eastAsia="宋体" w:cs="宋体"/>
          <w:sz w:val="24"/>
          <w:szCs w:val="24"/>
          <w:lang w:val="en-US" w:eastAsia="zh-CN"/>
        </w:rPr>
        <w:t>西安国际港务区能源站工程锅炉房扩建项目建筑及室外工程建设工程</w:t>
      </w:r>
      <w:r>
        <w:rPr>
          <w:rFonts w:hint="eastAsia" w:ascii="宋体" w:hAnsi="宋体" w:cs="宋体"/>
          <w:sz w:val="24"/>
          <w:szCs w:val="24"/>
          <w:lang w:val="en-US" w:eastAsia="zh-CN"/>
        </w:rPr>
        <w:t>、</w:t>
      </w:r>
      <w:r>
        <w:rPr>
          <w:rFonts w:hint="eastAsia" w:ascii="宋体" w:hAnsi="宋体"/>
          <w:color w:val="auto"/>
          <w:sz w:val="24"/>
          <w:lang w:val="en-US" w:eastAsia="zh-CN"/>
        </w:rPr>
        <w:t>西安国际港务区港兴三路（港务中路-港务大道）等路段供热管网工程</w:t>
      </w:r>
    </w:p>
    <w:p>
      <w:pPr>
        <w:numPr>
          <w:ilvl w:val="0"/>
          <w:numId w:val="1"/>
        </w:numPr>
        <w:spacing w:after="0" w:line="240" w:lineRule="auto"/>
        <w:ind w:firstLine="482" w:firstLineChars="200"/>
        <w:rPr>
          <w:rFonts w:ascii="宋体" w:hAnsi="宋体" w:eastAsia="宋体" w:cs="宋体"/>
          <w:b/>
          <w:bCs/>
          <w:sz w:val="24"/>
          <w:szCs w:val="24"/>
          <w:lang w:eastAsia="zh-CN"/>
        </w:rPr>
      </w:pPr>
      <w:bookmarkStart w:id="0" w:name="bookmark5"/>
      <w:r>
        <w:rPr>
          <w:rFonts w:hint="eastAsia" w:ascii="宋体" w:hAnsi="宋体" w:eastAsia="宋体" w:cs="宋体"/>
          <w:b/>
          <w:bCs/>
          <w:sz w:val="24"/>
          <w:szCs w:val="24"/>
          <w:lang w:eastAsia="zh-CN"/>
        </w:rPr>
        <w:t>报价清单及要求：</w:t>
      </w:r>
    </w:p>
    <w:tbl>
      <w:tblPr>
        <w:tblStyle w:val="20"/>
        <w:tblW w:w="8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924"/>
        <w:gridCol w:w="1798"/>
        <w:gridCol w:w="1705"/>
        <w:gridCol w:w="1361"/>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737" w:type="dxa"/>
            <w:gridSpan w:val="6"/>
            <w:vAlign w:val="center"/>
          </w:tcPr>
          <w:p>
            <w:pPr>
              <w:pStyle w:val="26"/>
              <w:ind w:left="0" w:leftChars="0" w:firstLine="0" w:firstLineChars="0"/>
              <w:jc w:val="both"/>
              <w:rPr>
                <w:rFonts w:hint="eastAsia" w:ascii="宋体" w:hAnsi="宋体" w:eastAsia="宋体" w:cs="宋体"/>
                <w:b w:val="0"/>
                <w:bCs w:val="0"/>
                <w:i w:val="0"/>
                <w:iCs w:val="0"/>
                <w:color w:val="auto"/>
                <w:kern w:val="0"/>
                <w:sz w:val="24"/>
                <w:szCs w:val="24"/>
                <w:u w:val="none"/>
                <w:lang w:val="en-US" w:eastAsia="zh-CN" w:bidi="ar"/>
              </w:rPr>
            </w:pPr>
            <w:r>
              <w:rPr>
                <w:rFonts w:hint="eastAsia" w:cs="宋体"/>
                <w:b w:val="0"/>
                <w:bCs w:val="0"/>
                <w:sz w:val="24"/>
                <w:szCs w:val="24"/>
                <w:lang w:val="en-US" w:eastAsia="zh-CN"/>
              </w:rPr>
              <w:t>一标段：西安国际港务区能源站工程锅炉房扩建项目建筑及室外工程建设工程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922"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序号</w:t>
            </w:r>
          </w:p>
        </w:tc>
        <w:tc>
          <w:tcPr>
            <w:tcW w:w="1924"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名称</w:t>
            </w:r>
          </w:p>
        </w:tc>
        <w:tc>
          <w:tcPr>
            <w:tcW w:w="1798"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规格型号</w:t>
            </w:r>
          </w:p>
        </w:tc>
        <w:tc>
          <w:tcPr>
            <w:tcW w:w="1705"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单位</w:t>
            </w:r>
          </w:p>
        </w:tc>
        <w:tc>
          <w:tcPr>
            <w:tcW w:w="1361"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数量</w:t>
            </w:r>
          </w:p>
        </w:tc>
        <w:tc>
          <w:tcPr>
            <w:tcW w:w="1027"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2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color w:val="000000"/>
                <w:kern w:val="0"/>
                <w:sz w:val="22"/>
                <w:szCs w:val="22"/>
                <w:lang w:val="en-US" w:eastAsia="zh-CN" w:bidi="ar"/>
              </w:rPr>
              <w:t>1</w:t>
            </w:r>
          </w:p>
        </w:tc>
        <w:tc>
          <w:tcPr>
            <w:tcW w:w="192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商品混凝土</w:t>
            </w:r>
          </w:p>
        </w:tc>
        <w:tc>
          <w:tcPr>
            <w:tcW w:w="179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C10</w:t>
            </w:r>
          </w:p>
        </w:tc>
        <w:tc>
          <w:tcPr>
            <w:tcW w:w="170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auto"/>
                <w:kern w:val="0"/>
                <w:sz w:val="24"/>
                <w:szCs w:val="24"/>
                <w:u w:val="none"/>
                <w:lang w:val="en-US" w:eastAsia="zh-CN" w:bidi="ar"/>
              </w:rPr>
            </w:pPr>
            <w:r>
              <w:rPr>
                <w:rFonts w:hint="eastAsia" w:ascii="仿宋" w:hAnsi="仿宋" w:eastAsia="仿宋" w:cs="仿宋"/>
                <w:color w:val="000000"/>
                <w:sz w:val="24"/>
                <w:szCs w:val="24"/>
                <w:lang w:val="en-US" w:eastAsia="zh-CN" w:bidi="ar"/>
              </w:rPr>
              <w:t>m³</w:t>
            </w:r>
          </w:p>
        </w:tc>
        <w:tc>
          <w:tcPr>
            <w:tcW w:w="136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102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2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color w:val="000000"/>
                <w:kern w:val="0"/>
                <w:sz w:val="22"/>
                <w:szCs w:val="22"/>
                <w:lang w:val="en-US" w:eastAsia="zh-CN" w:bidi="ar"/>
              </w:rPr>
              <w:t>2</w:t>
            </w:r>
          </w:p>
        </w:tc>
        <w:tc>
          <w:tcPr>
            <w:tcW w:w="192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商品混凝土</w:t>
            </w:r>
          </w:p>
        </w:tc>
        <w:tc>
          <w:tcPr>
            <w:tcW w:w="179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C20（细石）</w:t>
            </w:r>
          </w:p>
        </w:tc>
        <w:tc>
          <w:tcPr>
            <w:tcW w:w="170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auto"/>
                <w:kern w:val="0"/>
                <w:sz w:val="24"/>
                <w:szCs w:val="24"/>
                <w:u w:val="none"/>
                <w:lang w:val="en-US" w:eastAsia="zh-CN" w:bidi="ar"/>
              </w:rPr>
            </w:pPr>
            <w:r>
              <w:rPr>
                <w:rFonts w:hint="eastAsia" w:ascii="仿宋" w:hAnsi="仿宋" w:eastAsia="仿宋" w:cs="仿宋"/>
                <w:color w:val="000000"/>
                <w:sz w:val="24"/>
                <w:szCs w:val="24"/>
                <w:lang w:val="en-US" w:eastAsia="zh-CN" w:bidi="ar"/>
              </w:rPr>
              <w:t>m³</w:t>
            </w:r>
          </w:p>
        </w:tc>
        <w:tc>
          <w:tcPr>
            <w:tcW w:w="1361"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77</w:t>
            </w:r>
          </w:p>
        </w:tc>
        <w:tc>
          <w:tcPr>
            <w:tcW w:w="102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2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color w:val="000000"/>
                <w:kern w:val="0"/>
                <w:sz w:val="22"/>
                <w:szCs w:val="22"/>
                <w:lang w:val="en-US" w:eastAsia="zh-CN" w:bidi="ar"/>
              </w:rPr>
              <w:t>3</w:t>
            </w:r>
          </w:p>
        </w:tc>
        <w:tc>
          <w:tcPr>
            <w:tcW w:w="192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商品混凝土</w:t>
            </w:r>
          </w:p>
        </w:tc>
        <w:tc>
          <w:tcPr>
            <w:tcW w:w="179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C20</w:t>
            </w:r>
          </w:p>
        </w:tc>
        <w:tc>
          <w:tcPr>
            <w:tcW w:w="170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auto"/>
                <w:kern w:val="0"/>
                <w:sz w:val="24"/>
                <w:szCs w:val="24"/>
                <w:u w:val="none"/>
                <w:lang w:val="en-US" w:eastAsia="zh-CN" w:bidi="ar"/>
              </w:rPr>
            </w:pPr>
            <w:r>
              <w:rPr>
                <w:rFonts w:hint="eastAsia" w:ascii="仿宋" w:hAnsi="仿宋" w:eastAsia="仿宋" w:cs="仿宋"/>
                <w:color w:val="000000"/>
                <w:sz w:val="24"/>
                <w:szCs w:val="24"/>
                <w:lang w:val="en-US" w:eastAsia="zh-CN" w:bidi="ar"/>
              </w:rPr>
              <w:t>m³</w:t>
            </w:r>
          </w:p>
        </w:tc>
        <w:tc>
          <w:tcPr>
            <w:tcW w:w="136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215</w:t>
            </w:r>
          </w:p>
        </w:tc>
        <w:tc>
          <w:tcPr>
            <w:tcW w:w="102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2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color w:val="000000"/>
                <w:kern w:val="0"/>
                <w:sz w:val="22"/>
                <w:szCs w:val="22"/>
                <w:lang w:val="en-US" w:eastAsia="zh-CN" w:bidi="ar"/>
              </w:rPr>
              <w:t>4</w:t>
            </w:r>
          </w:p>
        </w:tc>
        <w:tc>
          <w:tcPr>
            <w:tcW w:w="192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商品混凝土</w:t>
            </w:r>
          </w:p>
        </w:tc>
        <w:tc>
          <w:tcPr>
            <w:tcW w:w="179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C25</w:t>
            </w:r>
          </w:p>
        </w:tc>
        <w:tc>
          <w:tcPr>
            <w:tcW w:w="170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000000"/>
                <w:kern w:val="0"/>
                <w:sz w:val="24"/>
                <w:szCs w:val="24"/>
                <w:u w:val="none"/>
                <w:lang w:val="en-US" w:eastAsia="zh-CN" w:bidi="ar"/>
              </w:rPr>
            </w:pPr>
            <w:r>
              <w:rPr>
                <w:rFonts w:hint="eastAsia" w:ascii="仿宋" w:hAnsi="仿宋" w:eastAsia="仿宋" w:cs="仿宋"/>
                <w:color w:val="000000"/>
                <w:sz w:val="24"/>
                <w:szCs w:val="24"/>
                <w:lang w:val="en-US" w:eastAsia="zh-CN" w:bidi="ar"/>
              </w:rPr>
              <w:t>m³</w:t>
            </w:r>
          </w:p>
        </w:tc>
        <w:tc>
          <w:tcPr>
            <w:tcW w:w="136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242</w:t>
            </w:r>
          </w:p>
        </w:tc>
        <w:tc>
          <w:tcPr>
            <w:tcW w:w="102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2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color w:val="000000"/>
                <w:kern w:val="0"/>
                <w:sz w:val="22"/>
                <w:szCs w:val="22"/>
                <w:lang w:val="en-US" w:eastAsia="zh-CN" w:bidi="ar"/>
              </w:rPr>
              <w:t>5</w:t>
            </w:r>
          </w:p>
        </w:tc>
        <w:tc>
          <w:tcPr>
            <w:tcW w:w="192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商品混凝土</w:t>
            </w:r>
          </w:p>
        </w:tc>
        <w:tc>
          <w:tcPr>
            <w:tcW w:w="179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C30</w:t>
            </w:r>
          </w:p>
        </w:tc>
        <w:tc>
          <w:tcPr>
            <w:tcW w:w="170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000000"/>
                <w:kern w:val="0"/>
                <w:sz w:val="24"/>
                <w:szCs w:val="24"/>
                <w:u w:val="none"/>
                <w:lang w:val="en-US" w:eastAsia="zh-CN" w:bidi="ar"/>
              </w:rPr>
            </w:pPr>
            <w:r>
              <w:rPr>
                <w:rFonts w:hint="eastAsia" w:ascii="仿宋" w:hAnsi="仿宋" w:eastAsia="仿宋" w:cs="仿宋"/>
                <w:color w:val="000000"/>
                <w:sz w:val="24"/>
                <w:szCs w:val="24"/>
                <w:lang w:val="en-US" w:eastAsia="zh-CN" w:bidi="ar"/>
              </w:rPr>
              <w:t>m³</w:t>
            </w:r>
          </w:p>
        </w:tc>
        <w:tc>
          <w:tcPr>
            <w:tcW w:w="136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889</w:t>
            </w:r>
          </w:p>
        </w:tc>
        <w:tc>
          <w:tcPr>
            <w:tcW w:w="102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2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color w:val="000000"/>
                <w:kern w:val="0"/>
                <w:sz w:val="22"/>
                <w:szCs w:val="22"/>
                <w:lang w:val="en-US" w:eastAsia="zh-CN" w:bidi="ar"/>
              </w:rPr>
              <w:t>6</w:t>
            </w:r>
          </w:p>
        </w:tc>
        <w:tc>
          <w:tcPr>
            <w:tcW w:w="192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商品混凝土</w:t>
            </w:r>
          </w:p>
        </w:tc>
        <w:tc>
          <w:tcPr>
            <w:tcW w:w="179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C30P</w:t>
            </w:r>
            <w:r>
              <w:rPr>
                <w:rFonts w:hint="eastAsia" w:ascii="宋体" w:hAnsi="宋体" w:cs="宋体"/>
                <w:i w:val="0"/>
                <w:iCs w:val="0"/>
                <w:color w:val="000000"/>
                <w:kern w:val="0"/>
                <w:sz w:val="22"/>
                <w:szCs w:val="22"/>
                <w:u w:val="none"/>
                <w:lang w:val="en-US" w:eastAsia="zh-CN" w:bidi="ar"/>
              </w:rPr>
              <w:t>10</w:t>
            </w:r>
          </w:p>
        </w:tc>
        <w:tc>
          <w:tcPr>
            <w:tcW w:w="170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000000"/>
                <w:kern w:val="0"/>
                <w:sz w:val="24"/>
                <w:szCs w:val="24"/>
                <w:u w:val="none"/>
                <w:lang w:val="en-US" w:eastAsia="zh-CN" w:bidi="ar"/>
              </w:rPr>
            </w:pPr>
            <w:r>
              <w:rPr>
                <w:rFonts w:hint="eastAsia" w:ascii="仿宋" w:hAnsi="仿宋" w:eastAsia="仿宋" w:cs="仿宋"/>
                <w:color w:val="000000"/>
                <w:sz w:val="24"/>
                <w:szCs w:val="24"/>
                <w:lang w:val="en-US" w:eastAsia="zh-CN" w:bidi="ar"/>
              </w:rPr>
              <w:t>m³</w:t>
            </w:r>
          </w:p>
        </w:tc>
        <w:tc>
          <w:tcPr>
            <w:tcW w:w="136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647</w:t>
            </w:r>
          </w:p>
        </w:tc>
        <w:tc>
          <w:tcPr>
            <w:tcW w:w="102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737" w:type="dxa"/>
            <w:gridSpan w:val="6"/>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highlight w:val="none"/>
                <w:u w:val="none"/>
                <w:lang w:val="en-US" w:eastAsia="zh-CN" w:bidi="ar"/>
              </w:rPr>
              <w:t>以上数量为暂估量，最终按图纸用量结算</w:t>
            </w:r>
          </w:p>
        </w:tc>
      </w:tr>
    </w:tbl>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482" w:firstLineChars="200"/>
        <w:jc w:val="center"/>
        <w:textAlignment w:val="auto"/>
        <w:rPr>
          <w:rFonts w:hint="eastAsia" w:cs="宋体"/>
          <w:b/>
          <w:bCs/>
          <w:sz w:val="24"/>
          <w:szCs w:val="24"/>
          <w:lang w:val="en-US" w:eastAsia="zh-CN"/>
        </w:rPr>
      </w:pPr>
    </w:p>
    <w:tbl>
      <w:tblPr>
        <w:tblStyle w:val="20"/>
        <w:tblW w:w="8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924"/>
        <w:gridCol w:w="1798"/>
        <w:gridCol w:w="1705"/>
        <w:gridCol w:w="1361"/>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737" w:type="dxa"/>
            <w:gridSpan w:val="6"/>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0" w:firstLineChars="0"/>
              <w:jc w:val="both"/>
              <w:textAlignment w:val="auto"/>
              <w:rPr>
                <w:rFonts w:hint="eastAsia" w:ascii="宋体" w:hAnsi="宋体" w:eastAsia="宋体" w:cs="宋体"/>
                <w:b w:val="0"/>
                <w:bCs w:val="0"/>
                <w:i w:val="0"/>
                <w:iCs w:val="0"/>
                <w:color w:val="auto"/>
                <w:kern w:val="0"/>
                <w:sz w:val="24"/>
                <w:szCs w:val="24"/>
                <w:u w:val="none"/>
                <w:lang w:val="en-US" w:eastAsia="zh-CN" w:bidi="ar"/>
              </w:rPr>
            </w:pPr>
            <w:r>
              <w:rPr>
                <w:rFonts w:hint="eastAsia" w:cs="宋体"/>
                <w:b w:val="0"/>
                <w:bCs w:val="0"/>
                <w:sz w:val="24"/>
                <w:szCs w:val="24"/>
                <w:lang w:val="en-US" w:eastAsia="zh-CN"/>
              </w:rPr>
              <w:t>二标段：西安国际港务区港兴三路（港务中路-港务大道）等路段供热管网工程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922"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序号</w:t>
            </w:r>
          </w:p>
        </w:tc>
        <w:tc>
          <w:tcPr>
            <w:tcW w:w="1924"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名称</w:t>
            </w:r>
          </w:p>
        </w:tc>
        <w:tc>
          <w:tcPr>
            <w:tcW w:w="1798"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规格型号</w:t>
            </w:r>
          </w:p>
        </w:tc>
        <w:tc>
          <w:tcPr>
            <w:tcW w:w="1705"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单位</w:t>
            </w:r>
          </w:p>
        </w:tc>
        <w:tc>
          <w:tcPr>
            <w:tcW w:w="1361"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数量</w:t>
            </w:r>
          </w:p>
        </w:tc>
        <w:tc>
          <w:tcPr>
            <w:tcW w:w="1027"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2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color w:val="000000"/>
                <w:kern w:val="0"/>
                <w:sz w:val="22"/>
                <w:szCs w:val="22"/>
                <w:lang w:val="en-US" w:eastAsia="zh-CN" w:bidi="ar"/>
              </w:rPr>
              <w:t>1</w:t>
            </w:r>
          </w:p>
        </w:tc>
        <w:tc>
          <w:tcPr>
            <w:tcW w:w="192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商品混凝土</w:t>
            </w:r>
          </w:p>
        </w:tc>
        <w:tc>
          <w:tcPr>
            <w:tcW w:w="179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C10</w:t>
            </w:r>
          </w:p>
        </w:tc>
        <w:tc>
          <w:tcPr>
            <w:tcW w:w="170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auto"/>
                <w:kern w:val="0"/>
                <w:sz w:val="24"/>
                <w:szCs w:val="24"/>
                <w:u w:val="none"/>
                <w:lang w:val="en-US" w:eastAsia="zh-CN" w:bidi="ar"/>
              </w:rPr>
            </w:pPr>
            <w:r>
              <w:rPr>
                <w:rFonts w:hint="eastAsia" w:ascii="仿宋" w:hAnsi="仿宋" w:eastAsia="仿宋" w:cs="仿宋"/>
                <w:color w:val="000000"/>
                <w:sz w:val="24"/>
                <w:szCs w:val="24"/>
                <w:lang w:val="en-US" w:eastAsia="zh-CN" w:bidi="ar"/>
              </w:rPr>
              <w:t>m³</w:t>
            </w:r>
          </w:p>
        </w:tc>
        <w:tc>
          <w:tcPr>
            <w:tcW w:w="136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i w:val="0"/>
                <w:iCs w:val="0"/>
                <w:color w:val="000000"/>
                <w:sz w:val="22"/>
                <w:szCs w:val="22"/>
                <w:u w:val="none"/>
                <w:lang w:val="en-US" w:eastAsia="zh-CN"/>
              </w:rPr>
              <w:t>1.3</w:t>
            </w:r>
          </w:p>
        </w:tc>
        <w:tc>
          <w:tcPr>
            <w:tcW w:w="102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2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color w:val="000000"/>
                <w:kern w:val="0"/>
                <w:sz w:val="22"/>
                <w:szCs w:val="22"/>
                <w:lang w:val="en-US" w:eastAsia="zh-CN" w:bidi="ar"/>
              </w:rPr>
              <w:t>2</w:t>
            </w:r>
          </w:p>
        </w:tc>
        <w:tc>
          <w:tcPr>
            <w:tcW w:w="192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商品混凝土</w:t>
            </w:r>
          </w:p>
        </w:tc>
        <w:tc>
          <w:tcPr>
            <w:tcW w:w="179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C15</w:t>
            </w:r>
          </w:p>
        </w:tc>
        <w:tc>
          <w:tcPr>
            <w:tcW w:w="170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auto"/>
                <w:kern w:val="0"/>
                <w:sz w:val="24"/>
                <w:szCs w:val="24"/>
                <w:u w:val="none"/>
                <w:lang w:val="en-US" w:eastAsia="zh-CN" w:bidi="ar"/>
              </w:rPr>
            </w:pPr>
            <w:r>
              <w:rPr>
                <w:rFonts w:hint="eastAsia" w:ascii="仿宋" w:hAnsi="仿宋" w:eastAsia="仿宋" w:cs="仿宋"/>
                <w:color w:val="000000"/>
                <w:sz w:val="24"/>
                <w:szCs w:val="24"/>
                <w:lang w:val="en-US" w:eastAsia="zh-CN" w:bidi="ar"/>
              </w:rPr>
              <w:t>m³</w:t>
            </w:r>
          </w:p>
        </w:tc>
        <w:tc>
          <w:tcPr>
            <w:tcW w:w="1361"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i w:val="0"/>
                <w:iCs w:val="0"/>
                <w:color w:val="000000"/>
                <w:sz w:val="22"/>
                <w:szCs w:val="22"/>
                <w:u w:val="none"/>
                <w:lang w:val="en-US" w:eastAsia="zh-CN"/>
              </w:rPr>
              <w:t>4.5</w:t>
            </w:r>
          </w:p>
        </w:tc>
        <w:tc>
          <w:tcPr>
            <w:tcW w:w="102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2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color w:val="000000"/>
                <w:kern w:val="0"/>
                <w:sz w:val="22"/>
                <w:szCs w:val="22"/>
                <w:lang w:val="en-US" w:eastAsia="zh-CN" w:bidi="ar"/>
              </w:rPr>
              <w:t>3</w:t>
            </w:r>
          </w:p>
        </w:tc>
        <w:tc>
          <w:tcPr>
            <w:tcW w:w="192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商品混凝土</w:t>
            </w:r>
          </w:p>
        </w:tc>
        <w:tc>
          <w:tcPr>
            <w:tcW w:w="179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C20</w:t>
            </w:r>
          </w:p>
        </w:tc>
        <w:tc>
          <w:tcPr>
            <w:tcW w:w="170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auto"/>
                <w:kern w:val="0"/>
                <w:sz w:val="24"/>
                <w:szCs w:val="24"/>
                <w:u w:val="none"/>
                <w:lang w:val="en-US" w:eastAsia="zh-CN" w:bidi="ar"/>
              </w:rPr>
            </w:pPr>
            <w:r>
              <w:rPr>
                <w:rFonts w:hint="eastAsia" w:ascii="仿宋" w:hAnsi="仿宋" w:eastAsia="仿宋" w:cs="仿宋"/>
                <w:color w:val="000000"/>
                <w:sz w:val="24"/>
                <w:szCs w:val="24"/>
                <w:lang w:val="en-US" w:eastAsia="zh-CN" w:bidi="ar"/>
              </w:rPr>
              <w:t>m³</w:t>
            </w:r>
          </w:p>
        </w:tc>
        <w:tc>
          <w:tcPr>
            <w:tcW w:w="136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i w:val="0"/>
                <w:iCs w:val="0"/>
                <w:color w:val="000000"/>
                <w:sz w:val="22"/>
                <w:szCs w:val="22"/>
                <w:u w:val="none"/>
                <w:lang w:val="en-US" w:eastAsia="zh-CN"/>
              </w:rPr>
              <w:t>52.434</w:t>
            </w:r>
          </w:p>
        </w:tc>
        <w:tc>
          <w:tcPr>
            <w:tcW w:w="102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2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color w:val="000000"/>
                <w:kern w:val="0"/>
                <w:sz w:val="22"/>
                <w:szCs w:val="22"/>
                <w:lang w:val="en-US" w:eastAsia="zh-CN" w:bidi="ar"/>
              </w:rPr>
              <w:t>4</w:t>
            </w:r>
          </w:p>
        </w:tc>
        <w:tc>
          <w:tcPr>
            <w:tcW w:w="192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商品混凝土</w:t>
            </w:r>
          </w:p>
        </w:tc>
        <w:tc>
          <w:tcPr>
            <w:tcW w:w="179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C30</w:t>
            </w:r>
          </w:p>
        </w:tc>
        <w:tc>
          <w:tcPr>
            <w:tcW w:w="170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000000"/>
                <w:kern w:val="0"/>
                <w:sz w:val="24"/>
                <w:szCs w:val="24"/>
                <w:u w:val="none"/>
                <w:lang w:val="en-US" w:eastAsia="zh-CN" w:bidi="ar"/>
              </w:rPr>
            </w:pPr>
            <w:r>
              <w:rPr>
                <w:rFonts w:hint="eastAsia" w:ascii="仿宋" w:hAnsi="仿宋" w:eastAsia="仿宋" w:cs="仿宋"/>
                <w:color w:val="000000"/>
                <w:sz w:val="24"/>
                <w:szCs w:val="24"/>
                <w:lang w:val="en-US" w:eastAsia="zh-CN" w:bidi="ar"/>
              </w:rPr>
              <w:t>m³</w:t>
            </w:r>
          </w:p>
        </w:tc>
        <w:tc>
          <w:tcPr>
            <w:tcW w:w="136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sz w:val="22"/>
                <w:szCs w:val="22"/>
                <w:u w:val="none"/>
                <w:lang w:val="en-US" w:eastAsia="zh-CN"/>
              </w:rPr>
              <w:t>222.2</w:t>
            </w:r>
          </w:p>
        </w:tc>
        <w:tc>
          <w:tcPr>
            <w:tcW w:w="102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2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color w:val="000000"/>
                <w:kern w:val="0"/>
                <w:sz w:val="22"/>
                <w:szCs w:val="22"/>
                <w:lang w:val="en-US" w:eastAsia="zh-CN" w:bidi="ar"/>
              </w:rPr>
              <w:t>5</w:t>
            </w:r>
          </w:p>
        </w:tc>
        <w:tc>
          <w:tcPr>
            <w:tcW w:w="192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商品混凝土</w:t>
            </w:r>
          </w:p>
        </w:tc>
        <w:tc>
          <w:tcPr>
            <w:tcW w:w="179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C30P6</w:t>
            </w:r>
          </w:p>
        </w:tc>
        <w:tc>
          <w:tcPr>
            <w:tcW w:w="170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000000"/>
                <w:kern w:val="0"/>
                <w:sz w:val="24"/>
                <w:szCs w:val="24"/>
                <w:u w:val="none"/>
                <w:lang w:val="en-US" w:eastAsia="zh-CN" w:bidi="ar"/>
              </w:rPr>
            </w:pPr>
            <w:r>
              <w:rPr>
                <w:rFonts w:hint="eastAsia" w:ascii="仿宋" w:hAnsi="仿宋" w:eastAsia="仿宋" w:cs="仿宋"/>
                <w:color w:val="000000"/>
                <w:sz w:val="24"/>
                <w:szCs w:val="24"/>
                <w:lang w:val="en-US" w:eastAsia="zh-CN" w:bidi="ar"/>
              </w:rPr>
              <w:t>m³</w:t>
            </w:r>
          </w:p>
        </w:tc>
        <w:tc>
          <w:tcPr>
            <w:tcW w:w="136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sz w:val="22"/>
                <w:szCs w:val="22"/>
                <w:u w:val="none"/>
                <w:lang w:val="en-US" w:eastAsia="zh-CN"/>
              </w:rPr>
              <w:t>308.66</w:t>
            </w:r>
          </w:p>
        </w:tc>
        <w:tc>
          <w:tcPr>
            <w:tcW w:w="102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737" w:type="dxa"/>
            <w:gridSpan w:val="6"/>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highlight w:val="none"/>
                <w:u w:val="none"/>
                <w:lang w:val="en-US" w:eastAsia="zh-CN" w:bidi="ar"/>
              </w:rPr>
              <w:t>以上数量为暂估量，最终按图纸用量结算</w:t>
            </w:r>
          </w:p>
        </w:tc>
      </w:tr>
    </w:tbl>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480" w:firstLineChars="200"/>
        <w:textAlignment w:val="auto"/>
        <w:rPr>
          <w:rFonts w:hint="eastAsia" w:ascii="宋体" w:hAnsi="宋体" w:eastAsia="宋体" w:cs="宋体"/>
          <w:sz w:val="24"/>
          <w:szCs w:val="24"/>
          <w:highlight w:val="yellow"/>
          <w:lang w:val="en-US" w:eastAsia="zh-CN"/>
        </w:rPr>
      </w:pPr>
      <w:r>
        <w:rPr>
          <w:rFonts w:hint="eastAsia" w:ascii="宋体" w:hAnsi="宋体" w:eastAsia="宋体" w:cs="宋体"/>
          <w:sz w:val="24"/>
          <w:szCs w:val="24"/>
          <w:lang w:eastAsia="zh-CN"/>
        </w:rPr>
        <w:t>注：1.</w:t>
      </w:r>
      <w:r>
        <w:rPr>
          <w:rFonts w:hint="eastAsia" w:cs="宋体"/>
          <w:sz w:val="24"/>
          <w:szCs w:val="24"/>
          <w:lang w:val="en-US" w:eastAsia="zh-CN"/>
        </w:rPr>
        <w:t>物资</w:t>
      </w:r>
      <w:r>
        <w:rPr>
          <w:rFonts w:hint="eastAsia" w:ascii="宋体" w:hAnsi="宋体" w:eastAsia="宋体" w:cs="宋体"/>
          <w:sz w:val="24"/>
          <w:szCs w:val="24"/>
          <w:lang w:val="en-US" w:eastAsia="zh-CN"/>
        </w:rPr>
        <w:t>运输</w:t>
      </w:r>
      <w:r>
        <w:rPr>
          <w:rFonts w:hint="eastAsia" w:ascii="宋体" w:hAnsi="宋体" w:eastAsia="宋体" w:cs="宋体"/>
          <w:sz w:val="24"/>
          <w:szCs w:val="24"/>
          <w:lang w:eastAsia="zh-CN"/>
        </w:rPr>
        <w:t>地址：</w:t>
      </w:r>
      <w:r>
        <w:rPr>
          <w:rFonts w:hint="eastAsia" w:ascii="宋体" w:hAnsi="宋体" w:eastAsia="宋体" w:cs="宋体"/>
          <w:kern w:val="2"/>
          <w:sz w:val="24"/>
          <w:szCs w:val="24"/>
          <w:highlight w:val="none"/>
          <w:lang w:val="en-US" w:eastAsia="zh-CN" w:bidi="ar-SA"/>
        </w:rPr>
        <w:t>港务区项目现场</w:t>
      </w:r>
      <w:r>
        <w:rPr>
          <w:rFonts w:hint="eastAsia" w:ascii="宋体" w:hAnsi="宋体" w:eastAsia="宋体" w:cs="宋体"/>
          <w:sz w:val="24"/>
          <w:szCs w:val="24"/>
          <w:u w:val="none"/>
          <w:lang w:val="en-US" w:eastAsia="zh-CN"/>
        </w:rPr>
        <w:t>。</w:t>
      </w: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2.供货周期：接买方订单计划后</w:t>
      </w:r>
      <w:r>
        <w:rPr>
          <w:rFonts w:hint="eastAsia" w:cs="宋体"/>
          <w:sz w:val="24"/>
          <w:szCs w:val="24"/>
          <w:highlight w:val="none"/>
          <w:lang w:val="en-US" w:eastAsia="zh-CN"/>
        </w:rPr>
        <w:t>1</w:t>
      </w:r>
      <w:r>
        <w:rPr>
          <w:rFonts w:hint="eastAsia" w:ascii="宋体" w:hAnsi="宋体" w:eastAsia="宋体" w:cs="宋体"/>
          <w:sz w:val="24"/>
          <w:szCs w:val="24"/>
          <w:highlight w:val="none"/>
          <w:lang w:eastAsia="zh-CN"/>
        </w:rPr>
        <w:t>日内送达。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3.随车提供合格证、检验报告、厂家资料。</w:t>
      </w:r>
    </w:p>
    <w:p>
      <w:pPr>
        <w:keepNext w:val="0"/>
        <w:keepLines w:val="0"/>
        <w:widowControl/>
        <w:suppressLineNumbers w:val="0"/>
        <w:jc w:val="left"/>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基本</w:t>
      </w:r>
      <w:r>
        <w:rPr>
          <w:rFonts w:hint="eastAsia" w:ascii="宋体" w:hAnsi="宋体" w:eastAsia="宋体" w:cs="宋体"/>
          <w:kern w:val="0"/>
          <w:sz w:val="24"/>
          <w:szCs w:val="24"/>
          <w:lang w:val="en-US" w:eastAsia="zh-CN" w:bidi="ar-SA"/>
        </w:rPr>
        <w:t>要求：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技术要求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szCs w:val="24"/>
        </w:rPr>
      </w:pPr>
      <w:r>
        <w:rPr>
          <w:rFonts w:ascii="宋体" w:hAnsi="宋体" w:eastAsia="宋体" w:cs="宋体"/>
          <w:sz w:val="24"/>
          <w:szCs w:val="24"/>
        </w:rPr>
        <w:t>商品混凝土搅拌站应有健全的技术管理制度和质量保证 体系，严格按国家标准和规范组织生产，定期进行原材料质量检测 和混凝土拌合物的各种性能检测，保证原材料和混凝土成品的质量。</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kern w:val="0"/>
          <w:sz w:val="24"/>
          <w:szCs w:val="24"/>
          <w:lang w:val="en-US" w:eastAsia="zh-CN" w:bidi="ar-SA"/>
        </w:rPr>
      </w:pPr>
      <w:r>
        <w:rPr>
          <w:rFonts w:ascii="宋体" w:hAnsi="宋体" w:eastAsia="宋体" w:cs="宋体"/>
          <w:sz w:val="24"/>
          <w:szCs w:val="24"/>
        </w:rPr>
        <w:t>(2) 供方所提供的混凝土及使用的原材料，其质量应符合国家 标准《预拌混凝土》GB/T14902-2003及其所引用的相关技术标准。 配合比设计符合《普通混凝土配合比设计规程》JGJ55-2011的要求。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80" w:firstLineChars="200"/>
        <w:jc w:val="left"/>
        <w:textAlignment w:val="auto"/>
        <w:rPr>
          <w:rFonts w:ascii="宋体" w:hAnsi="宋体" w:eastAsia="宋体" w:cs="宋体"/>
          <w:sz w:val="24"/>
          <w:szCs w:val="24"/>
        </w:rPr>
      </w:pPr>
      <w:r>
        <w:rPr>
          <w:rFonts w:ascii="宋体" w:hAnsi="宋体" w:eastAsia="宋体" w:cs="宋体"/>
          <w:sz w:val="24"/>
          <w:szCs w:val="24"/>
        </w:rPr>
        <w:t>混凝土强度的实验结果评定以《混凝土强度检验评定标准》GB/T50107-20110 为准。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80" w:firstLineChars="200"/>
        <w:jc w:val="left"/>
        <w:textAlignment w:val="auto"/>
        <w:rPr>
          <w:rFonts w:ascii="宋体" w:hAnsi="宋体" w:eastAsia="宋体" w:cs="宋体"/>
          <w:sz w:val="24"/>
          <w:szCs w:val="24"/>
        </w:rPr>
      </w:pPr>
      <w:r>
        <w:rPr>
          <w:rFonts w:ascii="宋体" w:hAnsi="宋体" w:eastAsia="宋体" w:cs="宋体"/>
          <w:sz w:val="24"/>
          <w:szCs w:val="24"/>
        </w:rPr>
        <w:t xml:space="preserve">混凝土泵送符合HGJ/T10-95《混凝土泵送技术规章》。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80" w:firstLineChars="200"/>
        <w:jc w:val="left"/>
        <w:textAlignment w:val="auto"/>
        <w:rPr>
          <w:rFonts w:hint="default" w:ascii="宋体" w:hAnsi="宋体" w:eastAsia="宋体" w:cs="宋体"/>
          <w:kern w:val="0"/>
          <w:sz w:val="24"/>
          <w:szCs w:val="24"/>
          <w:lang w:val="en-US" w:eastAsia="zh-CN" w:bidi="ar-SA"/>
        </w:rPr>
      </w:pPr>
      <w:r>
        <w:rPr>
          <w:rFonts w:ascii="宋体" w:hAnsi="宋体" w:eastAsia="宋体" w:cs="宋体"/>
          <w:sz w:val="24"/>
          <w:szCs w:val="24"/>
        </w:rPr>
        <w:t>检查混凝土的运输时间，混凝土的运输要求以最短的时 间，从搅拌地点运至浇筑地点，远距离运输时，运输延续时间不宜 超过规范的规定。混凝土的运输过程中不应发生混凝土离析、漏浆 和严重泌水及坍落度损失过多等现象的发生，如运至搅拌现场的混 凝土有离析的现象时，必须在浇筑前进行二次搅拌，不得加水。</w:t>
      </w:r>
    </w:p>
    <w:p>
      <w:pPr>
        <w:spacing w:after="0"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三、报价人资格条件：</w:t>
      </w:r>
    </w:p>
    <w:p>
      <w:pPr>
        <w:spacing w:after="0"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1.具有独立法人资格,且具备有效合格的统一社会信用代码的营业执照。</w:t>
      </w:r>
    </w:p>
    <w:p>
      <w:pPr>
        <w:spacing w:after="0"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2.提供有效的基本账户开户许可证，或基本账户信息证明材料。</w:t>
      </w:r>
    </w:p>
    <w:p>
      <w:pPr>
        <w:spacing w:after="0"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3.具备一般纳税人资格，提供如税务机关出具的一般纳税人资格证明，或近期开具的增值税专用发票，或税务机关官方网站一般纳税人查询记录截图等有效证明材料。</w:t>
      </w:r>
    </w:p>
    <w:p>
      <w:pPr>
        <w:spacing w:after="0"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承诺书加盖公章）。</w:t>
      </w:r>
    </w:p>
    <w:p>
      <w:pPr>
        <w:spacing w:after="0"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5.近三年类似项目业</w:t>
      </w:r>
      <w:r>
        <w:rPr>
          <w:rFonts w:hint="eastAsia" w:ascii="宋体" w:hAnsi="宋体" w:eastAsia="宋体" w:cs="宋体"/>
          <w:sz w:val="24"/>
          <w:szCs w:val="24"/>
          <w:highlight w:val="none"/>
          <w:lang w:val="en-US" w:eastAsia="zh-CN"/>
        </w:rPr>
        <w:t>绩不少于</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lang w:val="en-US" w:eastAsia="zh-CN"/>
        </w:rPr>
        <w:t>项</w:t>
      </w:r>
      <w:r>
        <w:rPr>
          <w:rFonts w:hint="eastAsia" w:ascii="宋体" w:hAnsi="宋体" w:eastAsia="宋体" w:cs="宋体"/>
          <w:sz w:val="24"/>
          <w:szCs w:val="24"/>
          <w:lang w:val="en-US" w:eastAsia="zh-CN"/>
        </w:rPr>
        <w:t>。</w:t>
      </w:r>
    </w:p>
    <w:p>
      <w:pPr>
        <w:spacing w:after="0"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四、报价要求：</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1.报价单位应充分考虑本项目的实际，并根据企业自身情况以及谈价文件的要求，进行自主报价。报价人的投标报价，应是完成本项目范围及供货周期、质量的全部要</w:t>
      </w:r>
      <w:r>
        <w:rPr>
          <w:rFonts w:hint="eastAsia" w:ascii="宋体" w:hAnsi="宋体" w:eastAsia="宋体" w:cs="宋体"/>
          <w:sz w:val="24"/>
          <w:szCs w:val="24"/>
          <w:highlight w:val="none"/>
          <w:lang w:val="en-US" w:eastAsia="zh-CN"/>
        </w:rPr>
        <w:t>求的内容，各单位依据施工图纸综合考虑报价，凡</w:t>
      </w:r>
      <w:r>
        <w:rPr>
          <w:rFonts w:hint="eastAsia" w:ascii="宋体" w:hAnsi="宋体" w:eastAsia="宋体" w:cs="宋体"/>
          <w:sz w:val="24"/>
          <w:szCs w:val="24"/>
          <w:lang w:val="en-US" w:eastAsia="zh-CN"/>
        </w:rPr>
        <w:t>在报价中未列明的，将视为优惠，认为报价人自行放弃该部分费用，结算时不进行调整。</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2.谈判报价均包括但不限于材料费、运输费、吊装费、仓储保管费、保险费、培训指导费、现场服务费、税费、利润等一切相关费用，以及报价人在报价前明示或暗示的所有风险、责任和义务。</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采购数量：根据买方需要，实际采购量可高于或低于预计采购量。买方最终采购以每期订单所载的实际采购量为准，订单由买方根据需求随时发出，卖方按照买方所发出的订单要求向买方供货。结算时以卖方现场交付验收合格的数量为准。</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highlight w:val="none"/>
          <w:lang w:eastAsia="zh-CN"/>
        </w:rPr>
      </w:pPr>
      <w:r>
        <w:rPr>
          <w:rFonts w:hint="eastAsia" w:ascii="宋体" w:hAnsi="宋体" w:eastAsia="宋体" w:cs="宋体"/>
          <w:sz w:val="24"/>
          <w:szCs w:val="24"/>
          <w:lang w:val="en-US" w:eastAsia="zh-CN"/>
        </w:rPr>
        <w:t>4.价格：报价实行固定单价，是指采购本次物资一切费用的含税到货价。在交货期限内，不含稅单价一次性包死，不受国家政策性调价、原材料市场价格变化的影响，并作为最终结算的唯一依据。若协议在谈判、签订及履约期间，国家对所涉税率进行调整，本协议也应据实调整税金。</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lang w:eastAsia="zh-CN"/>
        </w:rPr>
        <w:t>.付款方式：</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5.结算方式：</w:t>
      </w:r>
      <w:r>
        <w:rPr>
          <w:rFonts w:hint="eastAsia" w:ascii="宋体" w:hAnsi="宋体" w:eastAsia="宋体" w:cs="宋体"/>
          <w:sz w:val="24"/>
          <w:szCs w:val="24"/>
          <w:highlight w:val="none"/>
          <w:lang w:eastAsia="zh-CN"/>
        </w:rPr>
        <w:t>产品交付经买方验收合格，卖方按照</w:t>
      </w:r>
      <w:r>
        <w:rPr>
          <w:rFonts w:hint="eastAsia" w:ascii="宋体" w:hAnsi="宋体" w:eastAsia="宋体" w:cs="宋体"/>
          <w:sz w:val="24"/>
          <w:szCs w:val="24"/>
          <w:highlight w:val="none"/>
          <w:lang w:val="en-US" w:eastAsia="zh-CN"/>
        </w:rPr>
        <w:t>结算</w:t>
      </w:r>
      <w:r>
        <w:rPr>
          <w:rFonts w:hint="eastAsia" w:ascii="宋体" w:hAnsi="宋体" w:eastAsia="宋体" w:cs="宋体"/>
          <w:sz w:val="24"/>
          <w:szCs w:val="24"/>
          <w:highlight w:val="none"/>
          <w:lang w:eastAsia="zh-CN"/>
        </w:rPr>
        <w:t>数量向买方出具全额增值税专用发票后20个工作日内，买方支付验收合格产品货款</w:t>
      </w:r>
      <w:r>
        <w:rPr>
          <w:rFonts w:hint="eastAsia" w:ascii="宋体" w:hAnsi="宋体" w:eastAsia="宋体" w:cs="宋体"/>
          <w:sz w:val="24"/>
          <w:szCs w:val="24"/>
          <w:highlight w:val="none"/>
          <w:u w:val="single"/>
          <w:lang w:eastAsia="zh-CN"/>
        </w:rPr>
        <w:t xml:space="preserve"> </w:t>
      </w:r>
      <w:r>
        <w:rPr>
          <w:rFonts w:hint="eastAsia" w:ascii="宋体" w:hAnsi="宋体" w:eastAsia="宋体" w:cs="宋体"/>
          <w:sz w:val="24"/>
          <w:szCs w:val="24"/>
          <w:highlight w:val="none"/>
          <w:u w:val="single"/>
          <w:lang w:val="en-US" w:eastAsia="zh-CN"/>
        </w:rPr>
        <w:t xml:space="preserve"> 97  </w:t>
      </w:r>
      <w:r>
        <w:rPr>
          <w:rFonts w:hint="eastAsia" w:ascii="宋体" w:hAnsi="宋体" w:eastAsia="宋体" w:cs="宋体"/>
          <w:sz w:val="24"/>
          <w:szCs w:val="24"/>
          <w:highlight w:val="none"/>
          <w:lang w:eastAsia="zh-CN"/>
        </w:rPr>
        <w:t>%，剩余</w:t>
      </w:r>
      <w:r>
        <w:rPr>
          <w:rFonts w:hint="eastAsia" w:ascii="宋体" w:hAnsi="宋体" w:eastAsia="宋体" w:cs="宋体"/>
          <w:sz w:val="24"/>
          <w:szCs w:val="24"/>
          <w:highlight w:val="none"/>
          <w:u w:val="single"/>
          <w:lang w:val="en-US" w:eastAsia="zh-CN"/>
        </w:rPr>
        <w:t xml:space="preserve">  3  </w:t>
      </w:r>
      <w:r>
        <w:rPr>
          <w:rFonts w:hint="eastAsia" w:ascii="宋体" w:hAnsi="宋体" w:eastAsia="宋体" w:cs="宋体"/>
          <w:sz w:val="24"/>
          <w:szCs w:val="24"/>
          <w:highlight w:val="none"/>
          <w:lang w:eastAsia="zh-CN"/>
        </w:rPr>
        <w:t>%作为质保金，产品质量保证期限届满后</w:t>
      </w:r>
      <w:r>
        <w:rPr>
          <w:rFonts w:hint="eastAsia" w:ascii="宋体" w:hAnsi="宋体" w:eastAsia="宋体" w:cs="宋体"/>
          <w:sz w:val="24"/>
          <w:szCs w:val="24"/>
          <w:highlight w:val="none"/>
          <w:lang w:val="en-US" w:eastAsia="zh-CN"/>
        </w:rPr>
        <w:t>1年</w:t>
      </w:r>
      <w:r>
        <w:rPr>
          <w:rFonts w:hint="eastAsia" w:ascii="宋体" w:hAnsi="宋体" w:eastAsia="宋体" w:cs="宋体"/>
          <w:sz w:val="24"/>
          <w:szCs w:val="24"/>
          <w:highlight w:val="none"/>
          <w:lang w:eastAsia="zh-CN"/>
        </w:rPr>
        <w:t>，如未发生质量问题，买方一次性无息付清质保金。</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6.付款方式：采取银行转账、承兑汇票或电汇方式。</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五</w:t>
      </w:r>
      <w:r>
        <w:rPr>
          <w:rFonts w:hint="eastAsia" w:ascii="宋体" w:hAnsi="宋体" w:eastAsia="宋体" w:cs="宋体"/>
          <w:b/>
          <w:bCs/>
          <w:sz w:val="24"/>
          <w:szCs w:val="24"/>
          <w:lang w:eastAsia="zh-CN"/>
        </w:rPr>
        <w:t>、产品的交货方法、运输方式</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.交货期：</w:t>
      </w:r>
      <w:r>
        <w:rPr>
          <w:rFonts w:hint="eastAsia" w:ascii="宋体" w:hAnsi="宋体" w:eastAsia="宋体" w:cs="宋体"/>
          <w:sz w:val="24"/>
          <w:szCs w:val="24"/>
          <w:lang w:val="en-US" w:eastAsia="zh-CN"/>
        </w:rPr>
        <w:t>卖方必须在甲方下达订单后及时协调混凝土，汽车泵，混凝土运输车等，并保证商混</w:t>
      </w:r>
      <w:r>
        <w:rPr>
          <w:rFonts w:hint="eastAsia" w:ascii="宋体" w:hAnsi="宋体" w:eastAsia="宋体" w:cs="宋体"/>
          <w:sz w:val="24"/>
          <w:szCs w:val="24"/>
          <w:lang w:eastAsia="zh-CN"/>
        </w:rPr>
        <w:t>从出场至运达现场</w:t>
      </w:r>
      <w:r>
        <w:rPr>
          <w:rFonts w:hint="eastAsia" w:ascii="宋体" w:hAnsi="宋体" w:eastAsia="宋体" w:cs="宋体"/>
          <w:sz w:val="24"/>
          <w:szCs w:val="24"/>
          <w:lang w:val="en-US" w:eastAsia="zh-CN"/>
        </w:rPr>
        <w:t>时间在</w:t>
      </w:r>
      <w:r>
        <w:rPr>
          <w:rFonts w:hint="eastAsia" w:ascii="宋体" w:hAnsi="宋体" w:eastAsia="宋体" w:cs="宋体"/>
          <w:sz w:val="24"/>
          <w:szCs w:val="24"/>
          <w:lang w:eastAsia="zh-CN"/>
        </w:rPr>
        <w:t>3小时</w:t>
      </w:r>
      <w:r>
        <w:rPr>
          <w:rFonts w:hint="eastAsia" w:ascii="宋体" w:hAnsi="宋体" w:eastAsia="宋体" w:cs="宋体"/>
          <w:sz w:val="24"/>
          <w:szCs w:val="24"/>
          <w:lang w:val="en-US" w:eastAsia="zh-CN"/>
        </w:rPr>
        <w:t>内。</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.投标报价均包括但不限于材料费、运输费、吊装费、保险费、培训指导费、现场服务费、税费、利润、售后服务等一切相关费用，以及报价人在报价前明示或暗示的所有风险、责任和义务。</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交货方法：买方提前一天向卖方报量，卖方接买方订单后及时按买方要求的规格和数量备货，以买方规定第二天的到货时间为准，卖方负责装车，待买方现场清点验收后完成交货。</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交货时，卖方必须提供所供物资的供货清单（加盖公章）、产品合格证、检验报告、试验报告等，否则，视为卖方所交付产品不符合本合同约定质量标准，买方有权拒收产品。</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买方有权根据施工变化或其他原因对已送达卖方的供应计划中供货数量、供货时间等进行调整。买方对供货数量、供货时间等的调整，不作为卖方增加任何费用和不能保证供应的理由。</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卖方应严格执行安全操作规范，对合同履行过程中的包装、运输、装卸、安装、维护等各个环节的安全负责。</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7.买方有权根据工程设计变更、施工进度或其他原因对商砼的标号、数量、供货时间、交货地点进行调整。买方数量、供货时间、交货地点的调整，不作为卖方增加任何费用和不能保证供应的理由。</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卖方应按本合同约定的时间、运输方式、交货地点将买方采购的商砼在指定地点交付买方指定接货人。对于交付的商砼，卖方保证第三方不向买方主张任何权利，否则由此引发的责任及费用由卖方承担，同时卖方应赔偿给买方造成的损失，在商砼交付买方前所发生的安全、环保责任等一切风险和费用均由卖方承担。</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在交货前，卖方应按合同要求对商砼的质量、规格、性能、数量和重量等进行全面详细的检验，并出具证明商砼符合合同规定的质量证明文件，此证书将随商砼一同交予买方指定的收货人。此证书不作为有关质量、规格、性能、数量或重量的最终检验定论。卖方应在质量合格证书后面附上检验的结果和细节。</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六</w:t>
      </w:r>
      <w:r>
        <w:rPr>
          <w:rFonts w:hint="eastAsia" w:ascii="宋体" w:hAnsi="宋体" w:eastAsia="宋体" w:cs="宋体"/>
          <w:b/>
          <w:bCs/>
          <w:sz w:val="24"/>
          <w:szCs w:val="24"/>
          <w:lang w:eastAsia="zh-CN"/>
        </w:rPr>
        <w:t>、质量保证</w:t>
      </w:r>
      <w:r>
        <w:rPr>
          <w:rFonts w:hint="eastAsia" w:ascii="宋体" w:hAnsi="宋体" w:eastAsia="宋体" w:cs="宋体"/>
          <w:b/>
          <w:bCs/>
          <w:sz w:val="24"/>
          <w:szCs w:val="24"/>
          <w:lang w:val="en-US" w:eastAsia="zh-CN"/>
        </w:rPr>
        <w:t>、</w:t>
      </w:r>
      <w:r>
        <w:rPr>
          <w:rFonts w:hint="eastAsia" w:ascii="宋体" w:hAnsi="宋体" w:eastAsia="宋体" w:cs="宋体"/>
          <w:b/>
          <w:bCs/>
          <w:sz w:val="24"/>
          <w:szCs w:val="24"/>
          <w:lang w:eastAsia="zh-CN"/>
        </w:rPr>
        <w:t>产品验收及售后</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1.产品的质量，按混凝土结构工程施工质量验收规范</w:t>
      </w:r>
      <w:r>
        <w:rPr>
          <w:rFonts w:hint="eastAsia" w:ascii="宋体" w:hAnsi="宋体" w:eastAsia="宋体" w:cs="宋体"/>
          <w:sz w:val="24"/>
          <w:szCs w:val="24"/>
          <w:u w:val="single"/>
          <w:lang w:val="en-US" w:eastAsia="zh-CN"/>
        </w:rPr>
        <w:t xml:space="preserve">GB50204-2015 </w:t>
      </w:r>
      <w:r>
        <w:rPr>
          <w:rFonts w:hint="eastAsia" w:ascii="宋体" w:hAnsi="宋体" w:eastAsia="宋体" w:cs="宋体"/>
          <w:sz w:val="24"/>
          <w:szCs w:val="24"/>
          <w:lang w:val="en-US" w:eastAsia="zh-CN"/>
        </w:rPr>
        <w:t>标准执行。卖方保证向买方交付的是全新、优质、能够达到本合同规定的技术规范、技术要求的产品。</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2.卖方交付的产品必须符合保障人体健康和人身、财产安全的要求；限期使用的产品，应当在显著位置清晰地标明生产日期和安全使用期限或者失效日期，产品交付时距生产日期不得超过</w:t>
      </w:r>
      <w:r>
        <w:rPr>
          <w:rFonts w:hint="eastAsia" w:ascii="宋体" w:hAnsi="宋体" w:eastAsia="宋体" w:cs="宋体"/>
          <w:sz w:val="24"/>
          <w:szCs w:val="24"/>
          <w:u w:val="single"/>
          <w:lang w:val="en-US" w:eastAsia="zh-CN"/>
        </w:rPr>
        <w:t>3</w:t>
      </w:r>
      <w:r>
        <w:rPr>
          <w:rFonts w:hint="eastAsia" w:ascii="宋体" w:hAnsi="宋体" w:eastAsia="宋体" w:cs="宋体"/>
          <w:sz w:val="24"/>
          <w:szCs w:val="24"/>
          <w:lang w:val="en-US" w:eastAsia="zh-CN"/>
        </w:rPr>
        <w:t>个小时</w:t>
      </w:r>
      <w:r>
        <w:rPr>
          <w:rFonts w:hint="eastAsia" w:ascii="宋体" w:hAnsi="宋体" w:eastAsia="宋体" w:cs="宋体"/>
          <w:sz w:val="24"/>
          <w:szCs w:val="24"/>
          <w:lang w:eastAsia="zh-CN"/>
        </w:rPr>
        <w:t>。</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初步验收：产品到达买方指定交货地点后，买方根据本合同约定的验收标准，对产品的数量、规格型号、质量等进行初步验收。买方若发现送达产品与合同约定内容不符，将在合理时间内将不符情况通知到卖方，卖方在收到通知后</w:t>
      </w:r>
      <w:r>
        <w:rPr>
          <w:rFonts w:hint="eastAsia" w:ascii="宋体" w:hAnsi="宋体" w:eastAsia="宋体" w:cs="宋体"/>
          <w:b w:val="0"/>
          <w:bCs w:val="0"/>
          <w:sz w:val="24"/>
          <w:szCs w:val="24"/>
          <w:u w:val="single"/>
          <w:lang w:val="en-US" w:eastAsia="zh-CN"/>
        </w:rPr>
        <w:t>1</w:t>
      </w:r>
      <w:r>
        <w:rPr>
          <w:rFonts w:hint="eastAsia" w:ascii="宋体" w:hAnsi="宋体" w:eastAsia="宋体" w:cs="宋体"/>
          <w:b w:val="0"/>
          <w:bCs w:val="0"/>
          <w:sz w:val="24"/>
          <w:szCs w:val="24"/>
          <w:lang w:val="en-US" w:eastAsia="zh-CN"/>
        </w:rPr>
        <w:t>日内进行核实答复。若不符情况属实，卖方应在</w:t>
      </w:r>
      <w:r>
        <w:rPr>
          <w:rFonts w:hint="eastAsia" w:ascii="宋体" w:hAnsi="宋体" w:eastAsia="宋体" w:cs="宋体"/>
          <w:b w:val="0"/>
          <w:bCs w:val="0"/>
          <w:sz w:val="24"/>
          <w:szCs w:val="24"/>
          <w:u w:val="single"/>
          <w:lang w:val="en-US" w:eastAsia="zh-CN"/>
        </w:rPr>
        <w:t xml:space="preserve">1 </w:t>
      </w:r>
      <w:r>
        <w:rPr>
          <w:rFonts w:hint="eastAsia" w:ascii="宋体" w:hAnsi="宋体" w:eastAsia="宋体" w:cs="宋体"/>
          <w:b w:val="0"/>
          <w:bCs w:val="0"/>
          <w:sz w:val="24"/>
          <w:szCs w:val="24"/>
          <w:lang w:val="en-US" w:eastAsia="zh-CN"/>
        </w:rPr>
        <w:t>日内完成换货或退货处理，并承担由此给买方造成的一切损失。若卖方在收到买方的通知后 1</w:t>
      </w:r>
      <w:r>
        <w:rPr>
          <w:rFonts w:hint="eastAsia" w:ascii="宋体" w:hAnsi="宋体" w:eastAsia="宋体" w:cs="宋体"/>
          <w:b w:val="0"/>
          <w:bCs w:val="0"/>
          <w:sz w:val="24"/>
          <w:szCs w:val="24"/>
          <w:u w:val="single"/>
          <w:lang w:val="en-US" w:eastAsia="zh-CN"/>
        </w:rPr>
        <w:t xml:space="preserve"> </w:t>
      </w:r>
      <w:r>
        <w:rPr>
          <w:rFonts w:hint="eastAsia" w:ascii="宋体" w:hAnsi="宋体" w:eastAsia="宋体" w:cs="宋体"/>
          <w:b w:val="0"/>
          <w:bCs w:val="0"/>
          <w:sz w:val="24"/>
          <w:szCs w:val="24"/>
          <w:lang w:val="en-US" w:eastAsia="zh-CN"/>
        </w:rPr>
        <w:t>日内未能答复，则视为卖方默认买方提出的不符情况属实。为保证买方采购需求，买方可另行采购此部分产品，此部分产品对应的货款买方可不予支付。</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4.隐蔽瑕疵验收：产品经买方初步验收后，在使用过程中检查发现产品存在隐蔽质量瑕疵，买方应当及时将存在的产品质量问题及数量通知卖方，经卖方确认后</w:t>
      </w:r>
      <w:r>
        <w:rPr>
          <w:rFonts w:hint="eastAsia" w:ascii="宋体" w:hAnsi="宋体" w:eastAsia="宋体" w:cs="宋体"/>
          <w:b w:val="0"/>
          <w:bCs w:val="0"/>
          <w:sz w:val="24"/>
          <w:szCs w:val="24"/>
          <w:u w:val="single"/>
          <w:lang w:val="en-US" w:eastAsia="zh-CN"/>
        </w:rPr>
        <w:t xml:space="preserve"> 1 </w:t>
      </w:r>
      <w:r>
        <w:rPr>
          <w:rFonts w:hint="eastAsia" w:ascii="宋体" w:hAnsi="宋体" w:eastAsia="宋体" w:cs="宋体"/>
          <w:b w:val="0"/>
          <w:bCs w:val="0"/>
          <w:sz w:val="24"/>
          <w:szCs w:val="24"/>
          <w:lang w:val="en-US" w:eastAsia="zh-CN"/>
        </w:rPr>
        <w:t>日内予以更换或退货处理，并承担由此给买方造成的一切损失。若卖方在收到买方的通知后</w:t>
      </w:r>
      <w:r>
        <w:rPr>
          <w:rFonts w:hint="eastAsia" w:ascii="宋体" w:hAnsi="宋体" w:eastAsia="宋体" w:cs="宋体"/>
          <w:b w:val="0"/>
          <w:bCs w:val="0"/>
          <w:sz w:val="24"/>
          <w:szCs w:val="24"/>
          <w:u w:val="single"/>
          <w:lang w:val="en-US" w:eastAsia="zh-CN"/>
        </w:rPr>
        <w:t xml:space="preserve"> 2 </w:t>
      </w:r>
      <w:r>
        <w:rPr>
          <w:rFonts w:hint="eastAsia" w:ascii="宋体" w:hAnsi="宋体" w:eastAsia="宋体" w:cs="宋体"/>
          <w:b w:val="0"/>
          <w:bCs w:val="0"/>
          <w:sz w:val="24"/>
          <w:szCs w:val="24"/>
          <w:lang w:val="en-US" w:eastAsia="zh-CN"/>
        </w:rPr>
        <w:t>日内未能负责处理，则视为卖方默认买方提出的质量问题属实。为保证买方使用需求，买方可另行采购此部分产品，此部分产品对应的货款买方可不予支付。若已支付货款的，买方可从质保金中扣除，不足部分，卖方仍应当承担赔偿责任。</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5.产品质量保证期间发生质量问题，卖方按照质量保证责任承担维修、更换、退货义务。</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6.验收纠纷，产品初步验收或隐蔽瑕疵验收过程中双方对产品质量发生争议，经协商无法解决时，以买方住所地具备资格的检验机构出具的质量检验或鉴定结论为准。</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7.验收时间：商砼到达现场当天；</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8.混凝土运输至施工现场后，首先按《混凝土拌和物理性能实验方法》(GBJ80-85)进行坍落度检查，坍落度应在《预拌混凝土》(GB14902-2003)规定的允许偏差范围内,现场坍落度检查记录应以监理单位签字为准，若混凝土塌落度不合格，买方有权退货。严禁在运输途中和施工现场向混凝土内任意加水。</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9.混凝土塌落度检验合格后，买卖双方和建设监理单位共同取样，由买方按规范做实体，并负责进行同养，标养实体由乙方负责养护。实体28天，送当地政府质量监督部门认可的具有相应资质的实验室进行试验并出具评定报告，评定结果作为检验混凝土是否合格的依据。若混凝土实体经双方认可的具有相应资质检测的检测单位检测不合格，卖方应赔偿因此给买方造成的全部损失。</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 验收纠纷：产品初步验收或隐蔽瑕疵验收过程中双方对产品质量发生争议，经协商无法解决时，以买方住所地具备资格的检验机构出具的质量检验或鉴定结论为准，该费用由卖方承担。</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八</w:t>
      </w:r>
      <w:r>
        <w:rPr>
          <w:rFonts w:hint="eastAsia" w:ascii="宋体" w:hAnsi="宋体" w:eastAsia="宋体" w:cs="宋体"/>
          <w:b/>
          <w:bCs/>
          <w:sz w:val="24"/>
          <w:szCs w:val="24"/>
          <w:lang w:eastAsia="zh-CN"/>
        </w:rPr>
        <w:t>、递交报价资料及时间：</w:t>
      </w:r>
    </w:p>
    <w:p>
      <w:pPr>
        <w:keepNext w:val="0"/>
        <w:keepLines w:val="0"/>
        <w:pageBreakBefore w:val="0"/>
        <w:kinsoku/>
        <w:wordWrap/>
        <w:overflowPunct/>
        <w:topLinePunct w:val="0"/>
        <w:autoSpaceDE/>
        <w:autoSpaceDN/>
        <w:bidi w:val="0"/>
        <w:adjustRightInd/>
        <w:snapToGrid/>
        <w:spacing w:beforeAutospacing="0" w:after="0" w:afterAutospacing="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参加会议的洽谈人须携带以下资料：</w:t>
      </w:r>
    </w:p>
    <w:p>
      <w:pPr>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谈判响应函</w:t>
      </w:r>
    </w:p>
    <w:p>
      <w:pPr>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报价单</w:t>
      </w:r>
    </w:p>
    <w:p>
      <w:pPr>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法人代表授权委托书</w:t>
      </w:r>
    </w:p>
    <w:p>
      <w:pPr>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资质证明文件</w:t>
      </w:r>
    </w:p>
    <w:p>
      <w:pPr>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业绩证明材料</w:t>
      </w:r>
    </w:p>
    <w:p>
      <w:pPr>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信用证明资料</w:t>
      </w:r>
    </w:p>
    <w:p>
      <w:pPr>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质量保证和售后服务</w:t>
      </w:r>
    </w:p>
    <w:p>
      <w:pPr>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竞争性谈判回执</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二）谈判响应文件份数及其他要求：一套正本、两套副本，谈判响应文件每页加盖公章，封面、报价单等均应加盖报价单位印章并经法定代表人或其委托代理人签字（章）。由委托代理人签字或盖章的在谈判响应文件中须同时提交授权委托书。除报价单位对错误处须修改外，全套谈判响应文件应无涂改或行间插字和增删。如有修改，修改处应由报价单位加盖报价单位的印章或由报价文件签字人签（章）。</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（三）谈判响应文件应密封完好，递交时间：2024年</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月</w:t>
      </w:r>
      <w:r>
        <w:rPr>
          <w:rFonts w:hint="eastAsia" w:ascii="宋体" w:hAnsi="宋体" w:cs="宋体"/>
          <w:sz w:val="24"/>
          <w:szCs w:val="24"/>
          <w:highlight w:val="none"/>
          <w:lang w:val="en-US" w:eastAsia="zh-CN"/>
        </w:rPr>
        <w:t>12</w:t>
      </w:r>
      <w:r>
        <w:rPr>
          <w:rFonts w:hint="eastAsia" w:ascii="宋体" w:hAnsi="宋体" w:eastAsia="宋体" w:cs="宋体"/>
          <w:sz w:val="24"/>
          <w:szCs w:val="24"/>
          <w:highlight w:val="none"/>
          <w:lang w:val="en-US" w:eastAsia="zh-CN"/>
        </w:rPr>
        <w:t>日</w:t>
      </w:r>
      <w:r>
        <w:rPr>
          <w:rFonts w:hint="eastAsia" w:ascii="宋体" w:hAnsi="宋体" w:cs="宋体"/>
          <w:sz w:val="24"/>
          <w:szCs w:val="24"/>
          <w:highlight w:val="none"/>
          <w:lang w:val="en-US" w:eastAsia="zh-CN"/>
        </w:rPr>
        <w:t>上午10点</w:t>
      </w:r>
      <w:bookmarkStart w:id="2" w:name="_GoBack"/>
      <w:bookmarkEnd w:id="2"/>
      <w:r>
        <w:rPr>
          <w:rFonts w:hint="eastAsia" w:ascii="宋体" w:hAnsi="宋体" w:eastAsia="宋体" w:cs="宋体"/>
          <w:sz w:val="24"/>
          <w:szCs w:val="24"/>
          <w:highlight w:val="none"/>
          <w:lang w:val="en-US" w:eastAsia="zh-CN"/>
        </w:rPr>
        <w:t>前，地点：陕西省西安市高陵区中钢大道陕西燃气集团工程有限公司。逾期送达的或者未送达指定地点的报价文件，逾期恕不接受。</w:t>
      </w:r>
    </w:p>
    <w:p>
      <w:pPr>
        <w:keepNext w:val="0"/>
        <w:keepLines w:val="0"/>
        <w:pageBreakBefore w:val="0"/>
        <w:kinsoku/>
        <w:wordWrap/>
        <w:overflowPunct/>
        <w:topLinePunct w:val="0"/>
        <w:autoSpaceDE/>
        <w:autoSpaceDN/>
        <w:bidi w:val="0"/>
        <w:adjustRightInd/>
        <w:snapToGrid/>
        <w:spacing w:beforeAutospacing="0" w:after="0" w:afterAutospacing="0"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九</w:t>
      </w:r>
      <w:r>
        <w:rPr>
          <w:rFonts w:hint="eastAsia" w:ascii="宋体" w:hAnsi="宋体" w:eastAsia="宋体" w:cs="宋体"/>
          <w:b/>
          <w:bCs/>
          <w:sz w:val="24"/>
          <w:szCs w:val="24"/>
          <w:lang w:eastAsia="zh-CN"/>
        </w:rPr>
        <w:t>、确定单位程序</w:t>
      </w:r>
    </w:p>
    <w:p>
      <w:pPr>
        <w:pStyle w:val="10"/>
        <w:keepNext w:val="0"/>
        <w:keepLines w:val="0"/>
        <w:pageBreakBefore w:val="0"/>
        <w:kinsoku/>
        <w:wordWrap/>
        <w:overflowPunct/>
        <w:topLinePunct w:val="0"/>
        <w:autoSpaceDE/>
        <w:autoSpaceDN/>
        <w:bidi w:val="0"/>
        <w:adjustRightInd/>
        <w:snapToGrid/>
        <w:spacing w:beforeAutospacing="0" w:after="0" w:afterAutospacing="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依据各单位提交的报价文件，由谈判小组成员依次与递交合格报价单的单位进行谈判，谈判后各单位根据实际情况进行第二次报价。谈判小组依据第二次报价，</w:t>
      </w:r>
      <w:r>
        <w:rPr>
          <w:rFonts w:hint="eastAsia" w:ascii="宋体" w:hAnsi="宋体" w:eastAsia="宋体" w:cs="宋体"/>
          <w:sz w:val="24"/>
          <w:szCs w:val="24"/>
          <w:lang w:val="en-US" w:eastAsia="zh-CN"/>
        </w:rPr>
        <w:t>以最低价</w:t>
      </w:r>
      <w:r>
        <w:rPr>
          <w:rFonts w:hint="eastAsia" w:ascii="宋体" w:hAnsi="宋体" w:eastAsia="宋体" w:cs="宋体"/>
          <w:sz w:val="24"/>
          <w:szCs w:val="24"/>
          <w:lang w:eastAsia="zh-CN"/>
        </w:rPr>
        <w:t>确定本项目采购单位。</w:t>
      </w:r>
    </w:p>
    <w:p>
      <w:pPr>
        <w:pStyle w:val="10"/>
        <w:keepNext w:val="0"/>
        <w:keepLines w:val="0"/>
        <w:pageBreakBefore w:val="0"/>
        <w:kinsoku/>
        <w:wordWrap/>
        <w:overflowPunct/>
        <w:topLinePunct w:val="0"/>
        <w:autoSpaceDE/>
        <w:autoSpaceDN/>
        <w:bidi w:val="0"/>
        <w:adjustRightInd/>
        <w:snapToGrid/>
        <w:spacing w:beforeAutospacing="0" w:after="0" w:afterAutospacing="0"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十、递交地点及通讯方式</w:t>
      </w:r>
    </w:p>
    <w:p>
      <w:pPr>
        <w:keepNext w:val="0"/>
        <w:keepLines w:val="0"/>
        <w:pageBreakBefore w:val="0"/>
        <w:kinsoku/>
        <w:wordWrap/>
        <w:overflowPunct/>
        <w:topLinePunct w:val="0"/>
        <w:autoSpaceDE/>
        <w:autoSpaceDN/>
        <w:bidi w:val="0"/>
        <w:adjustRightInd/>
        <w:snapToGrid/>
        <w:spacing w:beforeAutospacing="0" w:after="0" w:afterAutospacing="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地    址</w:t>
      </w:r>
      <w:r>
        <w:rPr>
          <w:rFonts w:hint="eastAsia" w:ascii="宋体" w:hAnsi="宋体" w:eastAsia="宋体" w:cs="宋体"/>
          <w:sz w:val="24"/>
          <w:szCs w:val="24"/>
          <w:lang w:val="zh-TW" w:eastAsia="zh-CN"/>
        </w:rPr>
        <w:t>：</w:t>
      </w:r>
      <w:r>
        <w:rPr>
          <w:rFonts w:hint="eastAsia" w:ascii="宋体" w:hAnsi="宋体" w:eastAsia="宋体" w:cs="宋体"/>
          <w:sz w:val="24"/>
          <w:szCs w:val="24"/>
          <w:lang w:eastAsia="zh-CN"/>
        </w:rPr>
        <w:t>陕西省西安市高陵区中钢大道陕西燃气集团工程有限公司</w:t>
      </w: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bidi="ar-SA"/>
        </w:rPr>
        <w:t>项目部联系人：</w:t>
      </w:r>
      <w:r>
        <w:rPr>
          <w:rFonts w:hint="eastAsia" w:cs="宋体"/>
          <w:sz w:val="24"/>
          <w:szCs w:val="24"/>
          <w:lang w:val="en-US" w:eastAsia="zh-CN"/>
        </w:rPr>
        <w:t>王澜</w:t>
      </w:r>
    </w:p>
    <w:p>
      <w:pPr>
        <w:keepNext w:val="0"/>
        <w:keepLines w:val="0"/>
        <w:pageBreakBefore w:val="0"/>
        <w:kinsoku/>
        <w:wordWrap/>
        <w:overflowPunct/>
        <w:topLinePunct w:val="0"/>
        <w:autoSpaceDE/>
        <w:autoSpaceDN/>
        <w:bidi w:val="0"/>
        <w:adjustRightInd/>
        <w:snapToGrid/>
        <w:spacing w:beforeAutospacing="0" w:after="0" w:afterAutospacing="0"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bidi="ar-SA"/>
        </w:rPr>
        <w:t>联系电话：</w:t>
      </w:r>
      <w:r>
        <w:rPr>
          <w:rFonts w:hint="eastAsia" w:ascii="宋体" w:hAnsi="宋体" w:cs="宋体"/>
          <w:sz w:val="24"/>
          <w:szCs w:val="24"/>
          <w:lang w:val="en-US" w:eastAsia="zh-CN"/>
        </w:rPr>
        <w:t>13992987910</w:t>
      </w:r>
    </w:p>
    <w:p>
      <w:pPr>
        <w:spacing w:after="0"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十一</w:t>
      </w:r>
      <w:r>
        <w:rPr>
          <w:rFonts w:hint="eastAsia" w:ascii="宋体" w:hAnsi="宋体" w:eastAsia="宋体" w:cs="宋体"/>
          <w:b/>
          <w:bCs/>
          <w:sz w:val="24"/>
          <w:szCs w:val="24"/>
          <w:lang w:eastAsia="zh-CN"/>
        </w:rPr>
        <w:t>、确定单位程序</w:t>
      </w:r>
    </w:p>
    <w:p>
      <w:pPr>
        <w:spacing w:after="0"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依据各单位提交的报价文件，由谈判小组依次与递交合格报价单的单位进行谈判，谈判后各单位根据实际情况进行第二次报价。谈判小组依据第二次报价</w:t>
      </w:r>
      <w:r>
        <w:rPr>
          <w:rFonts w:hint="eastAsia" w:ascii="宋体" w:hAnsi="宋体" w:cs="宋体"/>
          <w:sz w:val="24"/>
          <w:szCs w:val="24"/>
          <w:lang w:eastAsia="zh-CN"/>
        </w:rPr>
        <w:t>，</w:t>
      </w:r>
      <w:r>
        <w:rPr>
          <w:rFonts w:hint="eastAsia" w:ascii="宋体" w:hAnsi="宋体" w:cs="宋体"/>
          <w:sz w:val="24"/>
          <w:szCs w:val="24"/>
          <w:lang w:val="en-US" w:eastAsia="zh-CN"/>
        </w:rPr>
        <w:t>以最低价</w:t>
      </w:r>
      <w:r>
        <w:rPr>
          <w:rFonts w:hint="eastAsia" w:ascii="宋体" w:hAnsi="宋体" w:eastAsia="宋体" w:cs="宋体"/>
          <w:sz w:val="24"/>
          <w:szCs w:val="24"/>
          <w:lang w:eastAsia="zh-CN"/>
        </w:rPr>
        <w:t>确定本项目设备供应单位。</w:t>
      </w:r>
    </w:p>
    <w:p>
      <w:pPr>
        <w:spacing w:after="0" w:line="360" w:lineRule="auto"/>
        <w:ind w:firstLine="4320" w:firstLineChars="1800"/>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eastAsia="zh-CN"/>
        </w:rPr>
        <w:t>陕西燃气集团工程有限公司</w:t>
      </w:r>
    </w:p>
    <w:p>
      <w:pPr>
        <w:spacing w:after="0" w:line="360" w:lineRule="auto"/>
        <w:ind w:firstLine="480" w:firstLineChars="200"/>
        <w:rPr>
          <w:rFonts w:ascii="宋体" w:hAnsi="宋体" w:eastAsia="宋体" w:cs="宋体"/>
          <w:b/>
          <w:bCs/>
          <w:sz w:val="32"/>
          <w:szCs w:val="32"/>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highlight w:val="none"/>
          <w:lang w:eastAsia="zh-CN"/>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eastAsia="zh-CN"/>
        </w:rPr>
        <w:t xml:space="preserve">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lang w:eastAsia="zh-CN"/>
        </w:rPr>
        <w:t xml:space="preserve">  </w:t>
      </w:r>
      <w:r>
        <w:rPr>
          <w:rFonts w:hint="eastAsia" w:ascii="宋体" w:hAnsi="宋体" w:eastAsia="宋体" w:cs="宋体"/>
          <w:sz w:val="24"/>
          <w:szCs w:val="24"/>
          <w:highlight w:val="none"/>
          <w:lang w:val="en-US" w:eastAsia="zh-CN"/>
        </w:rPr>
        <w:t>202</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eastAsia="zh-CN"/>
        </w:rPr>
        <w:t>年</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eastAsia="zh-CN"/>
        </w:rPr>
        <w:t>月</w:t>
      </w:r>
      <w:r>
        <w:rPr>
          <w:rFonts w:hint="eastAsia" w:ascii="宋体" w:hAnsi="宋体" w:cs="宋体"/>
          <w:sz w:val="24"/>
          <w:szCs w:val="24"/>
          <w:highlight w:val="none"/>
          <w:lang w:val="en-US" w:eastAsia="zh-CN"/>
        </w:rPr>
        <w:t>9</w:t>
      </w:r>
      <w:r>
        <w:rPr>
          <w:rFonts w:hint="eastAsia" w:ascii="宋体" w:hAnsi="宋体" w:eastAsia="宋体" w:cs="宋体"/>
          <w:sz w:val="24"/>
          <w:szCs w:val="24"/>
          <w:highlight w:val="none"/>
          <w:lang w:eastAsia="zh-CN"/>
        </w:rPr>
        <w:t>日</w:t>
      </w:r>
      <w:bookmarkEnd w:id="0"/>
      <w:r>
        <w:rPr>
          <w:rFonts w:hint="eastAsia" w:ascii="宋体" w:hAnsi="宋体" w:eastAsia="宋体" w:cs="宋体"/>
          <w:b/>
          <w:bCs/>
          <w:sz w:val="24"/>
          <w:szCs w:val="24"/>
          <w:lang w:eastAsia="zh-CN"/>
        </w:rPr>
        <w:t xml:space="preserve"> </w:t>
      </w:r>
      <w:r>
        <w:rPr>
          <w:rFonts w:hint="eastAsia" w:ascii="仿宋" w:hAnsi="仿宋" w:eastAsia="仿宋" w:cs="仿宋"/>
          <w:b/>
          <w:bCs/>
          <w:sz w:val="32"/>
          <w:szCs w:val="32"/>
          <w:lang w:eastAsia="zh-CN"/>
        </w:rPr>
        <w:t xml:space="preserve">           </w:t>
      </w:r>
      <w:r>
        <w:rPr>
          <w:rFonts w:hint="eastAsia" w:ascii="宋体" w:hAnsi="宋体" w:eastAsia="宋体" w:cs="宋体"/>
          <w:b/>
          <w:bCs/>
          <w:sz w:val="32"/>
          <w:szCs w:val="32"/>
          <w:lang w:eastAsia="zh-CN"/>
        </w:rPr>
        <w:t xml:space="preserve"> </w:t>
      </w:r>
    </w:p>
    <w:p>
      <w:pPr>
        <w:rPr>
          <w:rFonts w:hint="eastAsia" w:ascii="宋体" w:hAnsi="宋体" w:eastAsia="宋体" w:cs="宋体"/>
          <w:b/>
          <w:sz w:val="32"/>
          <w:szCs w:val="32"/>
          <w:highlight w:val="none"/>
        </w:rPr>
      </w:pPr>
      <w:r>
        <w:rPr>
          <w:rFonts w:hint="eastAsia" w:ascii="宋体" w:hAnsi="宋体" w:eastAsia="宋体" w:cs="宋体"/>
          <w:b/>
          <w:sz w:val="32"/>
          <w:szCs w:val="32"/>
          <w:highlight w:val="none"/>
        </w:rPr>
        <w:br w:type="page"/>
      </w:r>
    </w:p>
    <w:p>
      <w:pPr>
        <w:jc w:val="right"/>
        <w:rPr>
          <w:rFonts w:hint="eastAsia" w:ascii="宋体" w:hAnsi="宋体" w:eastAsia="宋体" w:cs="宋体"/>
          <w:b/>
          <w:sz w:val="32"/>
          <w:szCs w:val="32"/>
          <w:highlight w:val="none"/>
        </w:rPr>
      </w:pPr>
      <w:r>
        <w:rPr>
          <w:rFonts w:hint="eastAsia" w:ascii="宋体" w:hAnsi="宋体" w:eastAsia="宋体" w:cs="宋体"/>
          <w:b/>
          <w:sz w:val="32"/>
          <w:szCs w:val="32"/>
          <w:highlight w:val="none"/>
        </w:rPr>
        <w:t>（正本/副本）</w:t>
      </w:r>
    </w:p>
    <w:p>
      <w:pPr>
        <w:jc w:val="right"/>
        <w:rPr>
          <w:rFonts w:hint="eastAsia" w:ascii="宋体" w:hAnsi="宋体" w:eastAsia="宋体" w:cs="宋体"/>
          <w:b/>
          <w:sz w:val="32"/>
          <w:szCs w:val="32"/>
          <w:highlight w:val="none"/>
        </w:rPr>
      </w:pPr>
    </w:p>
    <w:p>
      <w:pPr>
        <w:jc w:val="center"/>
        <w:rPr>
          <w:rFonts w:hint="eastAsia" w:ascii="宋体" w:hAnsi="宋体" w:eastAsia="宋体" w:cs="宋体"/>
          <w:b/>
          <w:bCs/>
          <w:kern w:val="0"/>
          <w:sz w:val="48"/>
          <w:szCs w:val="48"/>
          <w:highlight w:val="none"/>
        </w:rPr>
      </w:pPr>
      <w:r>
        <w:rPr>
          <w:rFonts w:hint="eastAsia" w:ascii="宋体" w:hAnsi="宋体" w:cs="宋体"/>
          <w:b/>
          <w:bCs/>
          <w:kern w:val="0"/>
          <w:sz w:val="48"/>
          <w:szCs w:val="48"/>
          <w:highlight w:val="none"/>
          <w:lang w:eastAsia="zh-CN"/>
        </w:rPr>
        <w:t>陕西燃气</w:t>
      </w:r>
      <w:r>
        <w:rPr>
          <w:rFonts w:hint="eastAsia" w:ascii="宋体" w:hAnsi="宋体" w:eastAsia="宋体" w:cs="宋体"/>
          <w:b/>
          <w:bCs/>
          <w:kern w:val="0"/>
          <w:sz w:val="48"/>
          <w:szCs w:val="48"/>
          <w:highlight w:val="none"/>
        </w:rPr>
        <w:t>集团工程有限公司</w:t>
      </w:r>
    </w:p>
    <w:p>
      <w:pPr>
        <w:spacing w:line="240" w:lineRule="auto"/>
        <w:jc w:val="center"/>
        <w:rPr>
          <w:rFonts w:hint="eastAsia" w:ascii="宋体" w:hAnsi="宋体" w:eastAsia="宋体" w:cs="宋体"/>
          <w:b/>
          <w:bCs/>
          <w:sz w:val="52"/>
          <w:szCs w:val="52"/>
          <w:highlight w:val="none"/>
          <w:lang w:val="en-US" w:eastAsia="zh-CN"/>
        </w:rPr>
      </w:pPr>
      <w:r>
        <w:rPr>
          <w:rFonts w:hint="eastAsia" w:ascii="宋体" w:hAnsi="宋体" w:eastAsia="宋体" w:cs="宋体"/>
          <w:b/>
          <w:bCs/>
          <w:sz w:val="52"/>
          <w:szCs w:val="52"/>
          <w:highlight w:val="none"/>
          <w:lang w:val="en-US" w:eastAsia="zh-CN"/>
        </w:rPr>
        <w:t>安国际港务区</w:t>
      </w:r>
      <w:r>
        <w:rPr>
          <w:rFonts w:hint="eastAsia" w:ascii="宋体" w:hAnsi="宋体" w:cs="宋体"/>
          <w:b/>
          <w:bCs/>
          <w:sz w:val="52"/>
          <w:szCs w:val="52"/>
          <w:highlight w:val="none"/>
          <w:lang w:val="en-US" w:eastAsia="zh-CN"/>
        </w:rPr>
        <w:t>能源站工程锅炉房扩建项目建筑及室外工程建设工程、</w:t>
      </w:r>
      <w:r>
        <w:rPr>
          <w:rFonts w:hint="eastAsia" w:ascii="宋体" w:hAnsi="宋体" w:eastAsia="宋体" w:cs="宋体"/>
          <w:b/>
          <w:bCs/>
          <w:sz w:val="52"/>
          <w:szCs w:val="52"/>
          <w:highlight w:val="none"/>
          <w:lang w:val="en-US" w:eastAsia="zh-CN"/>
        </w:rPr>
        <w:t>西安国际港务区港兴三路（港务中路-港务大道）等路段供热管网工程</w:t>
      </w:r>
      <w:r>
        <w:rPr>
          <w:rFonts w:hint="eastAsia" w:ascii="宋体" w:hAnsi="宋体" w:cs="宋体"/>
          <w:b/>
          <w:bCs/>
          <w:sz w:val="52"/>
          <w:szCs w:val="52"/>
          <w:highlight w:val="none"/>
          <w:lang w:val="en-US" w:eastAsia="zh-CN"/>
        </w:rPr>
        <w:t>商混采购</w:t>
      </w:r>
    </w:p>
    <w:p>
      <w:pPr>
        <w:rPr>
          <w:rFonts w:hint="eastAsia" w:ascii="宋体" w:hAnsi="宋体" w:eastAsia="宋体" w:cs="宋体"/>
          <w:b/>
          <w:sz w:val="36"/>
          <w:szCs w:val="36"/>
          <w:highlight w:val="none"/>
        </w:rPr>
      </w:pPr>
    </w:p>
    <w:p>
      <w:pPr>
        <w:pStyle w:val="14"/>
        <w:rPr>
          <w:rFonts w:hint="eastAsia"/>
        </w:rPr>
      </w:pPr>
    </w:p>
    <w:p>
      <w:pPr>
        <w:keepNext w:val="0"/>
        <w:keepLines w:val="0"/>
        <w:pageBreakBefore w:val="0"/>
        <w:wordWrap/>
        <w:bidi w:val="0"/>
        <w:spacing w:line="240" w:lineRule="auto"/>
        <w:jc w:val="center"/>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lang w:eastAsia="zh-CN"/>
        </w:rPr>
        <w:t>谈判响应</w:t>
      </w:r>
      <w:r>
        <w:rPr>
          <w:rFonts w:hint="eastAsia" w:ascii="宋体" w:hAnsi="宋体" w:eastAsia="宋体" w:cs="宋体"/>
          <w:b/>
          <w:bCs/>
          <w:color w:val="auto"/>
          <w:sz w:val="52"/>
          <w:szCs w:val="52"/>
          <w:highlight w:val="none"/>
        </w:rPr>
        <w:t>文件</w:t>
      </w:r>
    </w:p>
    <w:p>
      <w:pPr>
        <w:rPr>
          <w:rFonts w:hint="eastAsia" w:ascii="宋体" w:hAnsi="宋体" w:eastAsia="宋体" w:cs="宋体"/>
          <w:b/>
          <w:sz w:val="36"/>
          <w:szCs w:val="36"/>
          <w:highlight w:val="none"/>
        </w:rPr>
      </w:pPr>
      <w:r>
        <w:rPr>
          <w:rFonts w:hint="eastAsia" w:ascii="宋体" w:hAnsi="宋体" w:eastAsia="宋体" w:cs="宋体"/>
          <w:b/>
          <w:sz w:val="36"/>
          <w:szCs w:val="36"/>
          <w:highlight w:val="none"/>
        </w:rPr>
        <w:t xml:space="preserve">               </w:t>
      </w:r>
    </w:p>
    <w:p>
      <w:pPr>
        <w:jc w:val="center"/>
        <w:rPr>
          <w:rFonts w:hint="eastAsia" w:ascii="宋体" w:hAnsi="宋体" w:eastAsia="宋体" w:cs="宋体"/>
          <w:b/>
          <w:sz w:val="36"/>
          <w:szCs w:val="36"/>
          <w:highlight w:val="none"/>
        </w:rPr>
      </w:pPr>
    </w:p>
    <w:p>
      <w:pPr>
        <w:pStyle w:val="14"/>
        <w:rPr>
          <w:rFonts w:hint="eastAsia" w:ascii="宋体" w:hAnsi="宋体" w:eastAsia="宋体" w:cs="宋体"/>
          <w:b/>
          <w:sz w:val="36"/>
          <w:szCs w:val="36"/>
          <w:highlight w:val="none"/>
        </w:rPr>
      </w:pPr>
    </w:p>
    <w:p>
      <w:pPr>
        <w:rPr>
          <w:rFonts w:hint="eastAsia" w:ascii="宋体" w:hAnsi="宋体" w:eastAsia="宋体" w:cs="宋体"/>
          <w:b/>
          <w:sz w:val="36"/>
          <w:szCs w:val="36"/>
          <w:highlight w:val="none"/>
        </w:rPr>
      </w:pPr>
    </w:p>
    <w:p>
      <w:pPr>
        <w:pStyle w:val="14"/>
        <w:rPr>
          <w:rFonts w:hint="eastAsia"/>
        </w:rPr>
      </w:pPr>
    </w:p>
    <w:p>
      <w:pPr>
        <w:rPr>
          <w:rFonts w:hint="eastAsia" w:ascii="宋体" w:hAnsi="宋体" w:eastAsia="宋体" w:cs="宋体"/>
          <w:b/>
          <w:sz w:val="36"/>
          <w:szCs w:val="36"/>
          <w:highlight w:val="none"/>
        </w:rPr>
      </w:pPr>
    </w:p>
    <w:p>
      <w:pPr>
        <w:keepNext w:val="0"/>
        <w:keepLines w:val="0"/>
        <w:pageBreakBefore w:val="0"/>
        <w:tabs>
          <w:tab w:val="center" w:pos="5346"/>
        </w:tabs>
        <w:wordWrap/>
        <w:bidi w:val="0"/>
        <w:spacing w:after="0" w:line="240" w:lineRule="auto"/>
        <w:jc w:val="both"/>
        <w:rPr>
          <w:rFonts w:hint="default" w:ascii="宋体" w:hAnsi="宋体" w:eastAsia="宋体" w:cs="宋体"/>
          <w:b/>
          <w:bCs/>
          <w:sz w:val="36"/>
          <w:szCs w:val="36"/>
          <w:u w:val="single"/>
          <w:lang w:val="en-US" w:eastAsia="zh-CN"/>
        </w:rPr>
      </w:pPr>
      <w:r>
        <w:rPr>
          <w:rFonts w:hint="eastAsia" w:ascii="宋体" w:hAnsi="宋体" w:eastAsia="宋体" w:cs="宋体"/>
          <w:b/>
          <w:bCs/>
          <w:sz w:val="36"/>
          <w:szCs w:val="36"/>
          <w:lang w:eastAsia="zh-CN"/>
        </w:rPr>
        <w:t>洽谈单位名称（公章）：</w:t>
      </w:r>
      <w:r>
        <w:rPr>
          <w:rFonts w:hint="eastAsia" w:ascii="宋体" w:hAnsi="宋体" w:eastAsia="宋体" w:cs="宋体"/>
          <w:b/>
          <w:bCs/>
          <w:sz w:val="36"/>
          <w:szCs w:val="36"/>
          <w:u w:val="single"/>
          <w:lang w:val="en-US" w:eastAsia="zh-CN"/>
        </w:rPr>
        <w:t xml:space="preserve">                           </w:t>
      </w:r>
    </w:p>
    <w:p>
      <w:pPr>
        <w:keepNext w:val="0"/>
        <w:keepLines w:val="0"/>
        <w:pageBreakBefore w:val="0"/>
        <w:tabs>
          <w:tab w:val="center" w:pos="5346"/>
        </w:tabs>
        <w:wordWrap/>
        <w:bidi w:val="0"/>
        <w:spacing w:after="0" w:line="240" w:lineRule="auto"/>
        <w:jc w:val="both"/>
        <w:rPr>
          <w:rFonts w:hint="default" w:ascii="宋体" w:hAnsi="宋体" w:eastAsia="宋体" w:cs="宋体"/>
          <w:b/>
          <w:bCs/>
          <w:sz w:val="36"/>
          <w:szCs w:val="36"/>
          <w:u w:val="single"/>
          <w:lang w:val="en-US" w:eastAsia="zh-CN"/>
        </w:rPr>
      </w:pPr>
      <w:r>
        <w:rPr>
          <w:rFonts w:hint="eastAsia" w:ascii="宋体" w:hAnsi="宋体" w:eastAsia="宋体" w:cs="宋体"/>
          <w:b/>
          <w:bCs/>
          <w:sz w:val="36"/>
          <w:szCs w:val="36"/>
          <w:lang w:val="en-US" w:eastAsia="zh-CN"/>
        </w:rPr>
        <w:t>法定代表人（或委托代理人）签字或盖章：</w:t>
      </w:r>
      <w:r>
        <w:rPr>
          <w:rFonts w:hint="eastAsia" w:ascii="宋体" w:hAnsi="宋体" w:eastAsia="宋体" w:cs="宋体"/>
          <w:b/>
          <w:bCs/>
          <w:sz w:val="36"/>
          <w:szCs w:val="36"/>
          <w:u w:val="single"/>
          <w:lang w:val="en-US" w:eastAsia="zh-CN"/>
        </w:rPr>
        <w:t xml:space="preserve">                 </w:t>
      </w:r>
    </w:p>
    <w:p>
      <w:pPr>
        <w:tabs>
          <w:tab w:val="center" w:pos="5346"/>
        </w:tabs>
        <w:spacing w:line="480" w:lineRule="auto"/>
        <w:jc w:val="center"/>
        <w:rPr>
          <w:rFonts w:hint="eastAsia" w:ascii="宋体" w:hAnsi="宋体" w:eastAsia="宋体" w:cs="宋体"/>
          <w:b/>
          <w:sz w:val="44"/>
          <w:lang w:eastAsia="zh-CN"/>
        </w:rPr>
      </w:pPr>
      <w:r>
        <w:rPr>
          <w:rFonts w:hint="eastAsia" w:ascii="宋体" w:hAnsi="宋体" w:eastAsia="宋体" w:cs="宋体"/>
          <w:b/>
          <w:bCs/>
          <w:color w:val="auto"/>
          <w:sz w:val="36"/>
          <w:szCs w:val="36"/>
          <w:highlight w:val="none"/>
        </w:rPr>
        <w:t>二〇</w:t>
      </w:r>
      <w:r>
        <w:rPr>
          <w:rFonts w:hint="eastAsia" w:ascii="宋体" w:hAnsi="宋体" w:eastAsia="宋体" w:cs="宋体"/>
          <w:b/>
          <w:bCs/>
          <w:color w:val="auto"/>
          <w:sz w:val="36"/>
          <w:szCs w:val="36"/>
          <w:highlight w:val="none"/>
          <w:lang w:eastAsia="zh-CN"/>
        </w:rPr>
        <w:t>二</w:t>
      </w:r>
      <w:r>
        <w:rPr>
          <w:rFonts w:hint="eastAsia" w:ascii="宋体" w:hAnsi="宋体" w:cs="宋体"/>
          <w:b/>
          <w:bCs/>
          <w:color w:val="auto"/>
          <w:sz w:val="36"/>
          <w:szCs w:val="36"/>
          <w:highlight w:val="none"/>
          <w:lang w:val="en-US" w:eastAsia="zh-CN"/>
        </w:rPr>
        <w:t>四</w:t>
      </w:r>
      <w:r>
        <w:rPr>
          <w:rFonts w:hint="eastAsia" w:ascii="宋体" w:hAnsi="宋体" w:eastAsia="宋体" w:cs="宋体"/>
          <w:b/>
          <w:bCs/>
          <w:color w:val="auto"/>
          <w:sz w:val="36"/>
          <w:szCs w:val="36"/>
          <w:highlight w:val="none"/>
        </w:rPr>
        <w:t>年</w:t>
      </w:r>
      <w:r>
        <w:rPr>
          <w:rFonts w:hint="eastAsia" w:ascii="宋体" w:hAnsi="宋体" w:cs="宋体"/>
          <w:b/>
          <w:bCs/>
          <w:color w:val="auto"/>
          <w:sz w:val="36"/>
          <w:szCs w:val="36"/>
          <w:highlight w:val="none"/>
          <w:lang w:val="en-US" w:eastAsia="zh-CN"/>
        </w:rPr>
        <w:t>四</w:t>
      </w:r>
      <w:r>
        <w:rPr>
          <w:rFonts w:hint="eastAsia" w:ascii="宋体" w:hAnsi="宋体" w:eastAsia="宋体" w:cs="宋体"/>
          <w:b/>
          <w:bCs/>
          <w:color w:val="auto"/>
          <w:sz w:val="36"/>
          <w:szCs w:val="36"/>
          <w:highlight w:val="none"/>
        </w:rPr>
        <w:t>月</w:t>
      </w:r>
      <w:r>
        <w:rPr>
          <w:rFonts w:hint="eastAsia" w:ascii="宋体" w:hAnsi="宋体" w:eastAsia="宋体" w:cs="宋体"/>
          <w:b/>
          <w:sz w:val="36"/>
          <w:szCs w:val="36"/>
          <w:highlight w:val="none"/>
        </w:rPr>
        <w:br w:type="page"/>
      </w:r>
      <w:bookmarkStart w:id="1" w:name="_Toc344572156"/>
      <w:r>
        <w:rPr>
          <w:rFonts w:hint="eastAsia" w:ascii="宋体" w:hAnsi="宋体" w:eastAsia="宋体" w:cs="宋体"/>
          <w:b/>
          <w:sz w:val="44"/>
          <w:lang w:eastAsia="zh-CN"/>
        </w:rPr>
        <w:t>目  录</w:t>
      </w:r>
    </w:p>
    <w:bookmarkEnd w:id="1"/>
    <w:p>
      <w:pPr>
        <w:numPr>
          <w:ilvl w:val="0"/>
          <w:numId w:val="5"/>
        </w:numPr>
        <w:ind w:left="425" w:leftChars="0" w:hanging="425" w:firstLineChars="0"/>
        <w:rPr>
          <w:rFonts w:hint="eastAsia" w:asciiTheme="minorEastAsia" w:hAnsiTheme="minorEastAsia" w:eastAsiaTheme="minorEastAsia" w:cstheme="minorEastAsia"/>
          <w:b w:val="0"/>
          <w:bCs/>
          <w:color w:val="auto"/>
          <w:sz w:val="32"/>
          <w:szCs w:val="32"/>
        </w:rPr>
      </w:pPr>
      <w:r>
        <w:rPr>
          <w:rFonts w:hint="eastAsia" w:asciiTheme="minorEastAsia" w:hAnsiTheme="minorEastAsia" w:eastAsiaTheme="minorEastAsia" w:cstheme="minorEastAsia"/>
          <w:b w:val="0"/>
          <w:bCs/>
          <w:color w:val="auto"/>
          <w:sz w:val="32"/>
          <w:szCs w:val="32"/>
        </w:rPr>
        <w:t>谈判响应函</w:t>
      </w:r>
    </w:p>
    <w:p>
      <w:pPr>
        <w:numPr>
          <w:ilvl w:val="0"/>
          <w:numId w:val="5"/>
        </w:numPr>
        <w:ind w:left="425" w:leftChars="0" w:hanging="425" w:firstLineChars="0"/>
        <w:rPr>
          <w:rFonts w:hint="eastAsia" w:asciiTheme="minorEastAsia" w:hAnsiTheme="minorEastAsia" w:eastAsiaTheme="minorEastAsia" w:cstheme="minorEastAsia"/>
          <w:b w:val="0"/>
          <w:bCs/>
          <w:sz w:val="32"/>
          <w:szCs w:val="32"/>
          <w:lang w:eastAsia="zh-CN"/>
        </w:rPr>
      </w:pPr>
      <w:r>
        <w:rPr>
          <w:rFonts w:hint="eastAsia" w:asciiTheme="minorEastAsia" w:hAnsiTheme="minorEastAsia" w:eastAsiaTheme="minorEastAsia" w:cstheme="minorEastAsia"/>
          <w:b w:val="0"/>
          <w:bCs/>
          <w:sz w:val="32"/>
          <w:szCs w:val="32"/>
          <w:lang w:eastAsia="zh-CN"/>
        </w:rPr>
        <w:t>报价单</w:t>
      </w:r>
    </w:p>
    <w:p>
      <w:pPr>
        <w:numPr>
          <w:ilvl w:val="0"/>
          <w:numId w:val="5"/>
        </w:numPr>
        <w:ind w:left="425" w:leftChars="0" w:hanging="425" w:firstLineChars="0"/>
        <w:rPr>
          <w:rFonts w:hint="eastAsia" w:asciiTheme="minorEastAsia" w:hAnsiTheme="minorEastAsia" w:eastAsiaTheme="minorEastAsia" w:cstheme="minorEastAsia"/>
          <w:b w:val="0"/>
          <w:bCs/>
          <w:sz w:val="32"/>
          <w:szCs w:val="32"/>
          <w:lang w:eastAsia="zh-CN"/>
        </w:rPr>
      </w:pPr>
      <w:r>
        <w:rPr>
          <w:rFonts w:hint="eastAsia" w:asciiTheme="minorEastAsia" w:hAnsiTheme="minorEastAsia" w:eastAsiaTheme="minorEastAsia" w:cstheme="minorEastAsia"/>
          <w:b w:val="0"/>
          <w:bCs/>
          <w:sz w:val="32"/>
          <w:szCs w:val="32"/>
          <w:lang w:eastAsia="zh-CN"/>
        </w:rPr>
        <w:t>法人代表授权委托书</w:t>
      </w:r>
    </w:p>
    <w:p>
      <w:pPr>
        <w:numPr>
          <w:ilvl w:val="0"/>
          <w:numId w:val="5"/>
        </w:numPr>
        <w:ind w:left="425" w:leftChars="0" w:hanging="425" w:firstLineChars="0"/>
        <w:rPr>
          <w:rFonts w:hint="eastAsia" w:asciiTheme="minorEastAsia" w:hAnsiTheme="minorEastAsia" w:eastAsiaTheme="minorEastAsia" w:cstheme="minorEastAsia"/>
          <w:b w:val="0"/>
          <w:bCs/>
          <w:sz w:val="32"/>
          <w:szCs w:val="32"/>
          <w:lang w:eastAsia="zh-CN"/>
        </w:rPr>
      </w:pPr>
      <w:r>
        <w:rPr>
          <w:rFonts w:hint="eastAsia" w:asciiTheme="minorEastAsia" w:hAnsiTheme="minorEastAsia" w:eastAsiaTheme="minorEastAsia" w:cstheme="minorEastAsia"/>
          <w:b w:val="0"/>
          <w:bCs/>
          <w:sz w:val="32"/>
          <w:szCs w:val="32"/>
          <w:lang w:eastAsia="zh-CN"/>
        </w:rPr>
        <w:t>资质证明文件</w:t>
      </w:r>
    </w:p>
    <w:p>
      <w:pPr>
        <w:numPr>
          <w:ilvl w:val="0"/>
          <w:numId w:val="5"/>
        </w:numPr>
        <w:ind w:left="425" w:leftChars="0" w:hanging="425" w:firstLineChars="0"/>
        <w:rPr>
          <w:rFonts w:hint="eastAsia" w:asciiTheme="minorEastAsia" w:hAnsiTheme="minorEastAsia" w:eastAsiaTheme="minorEastAsia" w:cstheme="minorEastAsia"/>
          <w:b w:val="0"/>
          <w:bCs/>
          <w:color w:val="000000"/>
          <w:spacing w:val="1"/>
          <w:sz w:val="32"/>
          <w:szCs w:val="32"/>
          <w:lang w:eastAsia="zh-CN"/>
        </w:rPr>
      </w:pPr>
      <w:r>
        <w:rPr>
          <w:rFonts w:hint="eastAsia" w:asciiTheme="minorEastAsia" w:hAnsiTheme="minorEastAsia" w:eastAsiaTheme="minorEastAsia" w:cstheme="minorEastAsia"/>
          <w:b w:val="0"/>
          <w:bCs/>
          <w:color w:val="000000"/>
          <w:spacing w:val="1"/>
          <w:sz w:val="32"/>
          <w:szCs w:val="32"/>
          <w:lang w:eastAsia="zh-CN"/>
        </w:rPr>
        <w:t>业绩证明材料</w:t>
      </w:r>
    </w:p>
    <w:p>
      <w:pPr>
        <w:numPr>
          <w:ilvl w:val="0"/>
          <w:numId w:val="5"/>
        </w:numPr>
        <w:ind w:left="425" w:leftChars="0" w:hanging="425" w:firstLineChars="0"/>
        <w:rPr>
          <w:rFonts w:hint="eastAsia" w:asciiTheme="minorEastAsia" w:hAnsiTheme="minorEastAsia" w:eastAsiaTheme="minorEastAsia" w:cstheme="minorEastAsia"/>
          <w:b w:val="0"/>
          <w:bCs/>
          <w:sz w:val="32"/>
          <w:szCs w:val="32"/>
          <w:lang w:eastAsia="zh-CN"/>
        </w:rPr>
      </w:pPr>
      <w:r>
        <w:rPr>
          <w:rFonts w:hint="eastAsia" w:asciiTheme="minorEastAsia" w:hAnsiTheme="minorEastAsia" w:eastAsiaTheme="minorEastAsia" w:cstheme="minorEastAsia"/>
          <w:b w:val="0"/>
          <w:bCs/>
          <w:sz w:val="32"/>
          <w:szCs w:val="32"/>
          <w:lang w:eastAsia="zh-CN"/>
        </w:rPr>
        <w:t>信用证明资料</w:t>
      </w:r>
    </w:p>
    <w:p>
      <w:pPr>
        <w:numPr>
          <w:ilvl w:val="0"/>
          <w:numId w:val="5"/>
        </w:numPr>
        <w:ind w:left="425" w:leftChars="0" w:hanging="425" w:firstLineChars="0"/>
        <w:rPr>
          <w:rFonts w:hint="eastAsia" w:asciiTheme="minorEastAsia" w:hAnsiTheme="minorEastAsia" w:eastAsiaTheme="minorEastAsia" w:cstheme="minorEastAsia"/>
          <w:b w:val="0"/>
          <w:bCs/>
          <w:color w:val="000000"/>
          <w:spacing w:val="1"/>
          <w:sz w:val="32"/>
          <w:szCs w:val="32"/>
          <w:lang w:eastAsia="zh-CN"/>
        </w:rPr>
      </w:pPr>
      <w:r>
        <w:rPr>
          <w:rFonts w:hint="eastAsia" w:asciiTheme="minorEastAsia" w:hAnsiTheme="minorEastAsia" w:eastAsiaTheme="minorEastAsia" w:cstheme="minorEastAsia"/>
          <w:b w:val="0"/>
          <w:bCs/>
          <w:color w:val="000000"/>
          <w:spacing w:val="1"/>
          <w:sz w:val="32"/>
          <w:szCs w:val="32"/>
          <w:lang w:eastAsia="zh-CN"/>
        </w:rPr>
        <w:t>质量保证和售后服务</w:t>
      </w:r>
    </w:p>
    <w:p>
      <w:pPr>
        <w:numPr>
          <w:ilvl w:val="0"/>
          <w:numId w:val="5"/>
        </w:numPr>
        <w:ind w:left="425" w:leftChars="0" w:hanging="425" w:firstLineChars="0"/>
        <w:rPr>
          <w:rFonts w:hint="eastAsia" w:asciiTheme="minorEastAsia" w:hAnsiTheme="minorEastAsia" w:eastAsiaTheme="minorEastAsia" w:cstheme="minorEastAsia"/>
          <w:b w:val="0"/>
          <w:bCs/>
          <w:kern w:val="2"/>
          <w:sz w:val="32"/>
          <w:szCs w:val="32"/>
          <w:lang w:eastAsia="zh-CN"/>
        </w:rPr>
      </w:pPr>
      <w:r>
        <w:rPr>
          <w:rFonts w:hint="eastAsia" w:asciiTheme="minorEastAsia" w:hAnsiTheme="minorEastAsia" w:eastAsiaTheme="minorEastAsia" w:cstheme="minorEastAsia"/>
          <w:b w:val="0"/>
          <w:bCs/>
          <w:kern w:val="2"/>
          <w:sz w:val="32"/>
          <w:szCs w:val="32"/>
          <w:lang w:eastAsia="zh-CN"/>
        </w:rPr>
        <w:t>竞争性谈判回执</w:t>
      </w:r>
    </w:p>
    <w:p>
      <w:pPr>
        <w:pStyle w:val="26"/>
        <w:rPr>
          <w:rFonts w:hint="eastAsia"/>
          <w:lang w:eastAsia="zh-CN"/>
        </w:rPr>
      </w:pPr>
    </w:p>
    <w:p>
      <w:pPr>
        <w:rPr>
          <w:rFonts w:hint="eastAsia" w:ascii="仿宋" w:hAnsi="仿宋" w:eastAsia="仿宋" w:cstheme="majorEastAsia"/>
          <w:b/>
          <w:bCs/>
          <w:sz w:val="44"/>
          <w:szCs w:val="44"/>
          <w:lang w:val="en-US" w:eastAsia="zh-CN"/>
        </w:rPr>
      </w:pPr>
      <w:r>
        <w:rPr>
          <w:rFonts w:hint="eastAsia" w:ascii="仿宋" w:hAnsi="仿宋" w:eastAsia="仿宋" w:cstheme="majorEastAsia"/>
          <w:b/>
          <w:bCs/>
          <w:sz w:val="44"/>
          <w:szCs w:val="44"/>
          <w:lang w:val="en-US" w:eastAsia="zh-CN"/>
        </w:rPr>
        <w:br w:type="page"/>
      </w:r>
    </w:p>
    <w:p>
      <w:pPr>
        <w:keepNext w:val="0"/>
        <w:keepLines w:val="0"/>
        <w:pageBreakBefore w:val="0"/>
        <w:widowControl/>
        <w:kinsoku/>
        <w:wordWrap/>
        <w:overflowPunct/>
        <w:topLinePunct w:val="0"/>
        <w:autoSpaceDE/>
        <w:autoSpaceDN/>
        <w:bidi w:val="0"/>
        <w:adjustRightInd/>
        <w:snapToGrid/>
        <w:spacing w:after="0" w:line="460" w:lineRule="exact"/>
        <w:jc w:val="center"/>
        <w:textAlignment w:val="auto"/>
        <w:rPr>
          <w:rFonts w:hint="eastAsia" w:ascii="宋体" w:hAnsi="宋体" w:eastAsia="宋体" w:cs="宋体"/>
          <w:b/>
          <w:color w:val="auto"/>
          <w:sz w:val="32"/>
          <w:szCs w:val="32"/>
        </w:rPr>
      </w:pPr>
      <w:r>
        <w:rPr>
          <w:rFonts w:hint="eastAsia" w:ascii="宋体" w:hAnsi="宋体" w:eastAsia="宋体" w:cs="宋体"/>
          <w:sz w:val="32"/>
          <w:szCs w:val="32"/>
          <w:lang w:eastAsia="zh-CN"/>
        </w:rPr>
        <w:t>一、</w:t>
      </w:r>
      <w:r>
        <w:rPr>
          <w:rFonts w:hint="eastAsia" w:ascii="宋体" w:hAnsi="宋体" w:eastAsia="宋体" w:cs="宋体"/>
          <w:b/>
          <w:color w:val="auto"/>
          <w:sz w:val="32"/>
          <w:szCs w:val="32"/>
        </w:rPr>
        <w:t>谈判响应函</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陕西</w:t>
      </w:r>
      <w:r>
        <w:rPr>
          <w:rFonts w:hint="eastAsia" w:ascii="宋体" w:hAnsi="宋体" w:eastAsia="宋体" w:cs="宋体"/>
          <w:color w:val="auto"/>
          <w:sz w:val="28"/>
          <w:szCs w:val="28"/>
          <w:lang w:eastAsia="zh-CN"/>
        </w:rPr>
        <w:t>燃气集团工程有限公司</w:t>
      </w:r>
      <w:r>
        <w:rPr>
          <w:rFonts w:hint="eastAsia" w:ascii="宋体" w:hAnsi="宋体" w:eastAsia="宋体" w:cs="宋体"/>
          <w:color w:val="auto"/>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我们收到贵公司</w:t>
      </w:r>
      <w:r>
        <w:rPr>
          <w:rFonts w:hint="eastAsia" w:ascii="宋体" w:hAnsi="宋体" w:eastAsia="宋体" w:cs="宋体"/>
          <w:color w:val="auto"/>
          <w:sz w:val="28"/>
          <w:szCs w:val="28"/>
          <w:u w:val="single"/>
          <w:lang w:val="en-US" w:eastAsia="zh-CN"/>
        </w:rPr>
        <w:t xml:space="preserve"> 西安国际港务区能源站工程锅炉房扩建项目建筑及室外工程建设工程</w:t>
      </w:r>
      <w:r>
        <w:rPr>
          <w:rFonts w:hint="eastAsia" w:ascii="宋体" w:hAnsi="宋体" w:cs="宋体"/>
          <w:color w:val="auto"/>
          <w:sz w:val="28"/>
          <w:szCs w:val="28"/>
          <w:u w:val="single"/>
          <w:lang w:val="en-US" w:eastAsia="zh-CN"/>
        </w:rPr>
        <w:t>、西安国际港务区港兴三路（港务中路-港务大道）等路段供热管网工程商混采购</w:t>
      </w:r>
      <w:r>
        <w:rPr>
          <w:rFonts w:hint="eastAsia" w:ascii="宋体" w:hAnsi="宋体" w:eastAsia="宋体" w:cs="宋体"/>
          <w:color w:val="auto"/>
          <w:sz w:val="28"/>
          <w:szCs w:val="28"/>
        </w:rPr>
        <w:t>的谈判文件，经</w:t>
      </w:r>
      <w:r>
        <w:rPr>
          <w:rFonts w:hint="eastAsia" w:ascii="宋体" w:hAnsi="宋体" w:eastAsia="宋体" w:cs="宋体"/>
          <w:color w:val="auto"/>
          <w:sz w:val="28"/>
          <w:szCs w:val="28"/>
          <w:lang w:eastAsia="zh-CN"/>
        </w:rPr>
        <w:t>了解</w:t>
      </w:r>
      <w:r>
        <w:rPr>
          <w:rFonts w:hint="eastAsia" w:ascii="宋体" w:hAnsi="宋体" w:eastAsia="宋体" w:cs="宋体"/>
          <w:color w:val="auto"/>
          <w:sz w:val="28"/>
          <w:szCs w:val="28"/>
        </w:rPr>
        <w:t>及澄清疑问，已充分理解并掌握了本</w:t>
      </w:r>
      <w:r>
        <w:rPr>
          <w:rFonts w:hint="eastAsia" w:ascii="宋体" w:hAnsi="宋体" w:eastAsia="宋体" w:cs="宋体"/>
          <w:color w:val="auto"/>
          <w:sz w:val="28"/>
          <w:szCs w:val="28"/>
          <w:lang w:eastAsia="zh-CN"/>
        </w:rPr>
        <w:t>项目</w:t>
      </w:r>
      <w:r>
        <w:rPr>
          <w:rFonts w:hint="eastAsia" w:ascii="宋体" w:hAnsi="宋体" w:eastAsia="宋体" w:cs="宋体"/>
          <w:color w:val="auto"/>
          <w:sz w:val="28"/>
          <w:szCs w:val="28"/>
        </w:rPr>
        <w:t>谈判的全部情况，同意接受谈判文件的全部内容和条件，并按此确定本</w:t>
      </w:r>
      <w:r>
        <w:rPr>
          <w:rFonts w:hint="eastAsia" w:ascii="宋体" w:hAnsi="宋体" w:eastAsia="宋体" w:cs="宋体"/>
          <w:color w:val="auto"/>
          <w:sz w:val="28"/>
          <w:szCs w:val="28"/>
          <w:lang w:eastAsia="zh-CN"/>
        </w:rPr>
        <w:t>项目</w:t>
      </w:r>
      <w:r>
        <w:rPr>
          <w:rFonts w:hint="eastAsia" w:ascii="宋体" w:hAnsi="宋体" w:eastAsia="宋体" w:cs="宋体"/>
          <w:color w:val="auto"/>
          <w:sz w:val="28"/>
          <w:szCs w:val="28"/>
        </w:rPr>
        <w:t xml:space="preserve">的要约内容。 </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1、本文件项下的所有内容，组成了我们的谈判响应文件，并且该文件内的所有内容都是真实的。</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2、我们完全同意谈判文件规定的谈判程序及评审方法，我们完全接受并认同谈判文件的全部内容，愿意遵守谈判文件中的各项规定。</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3、一旦我方成交，我方保证按期</w:t>
      </w:r>
      <w:r>
        <w:rPr>
          <w:rFonts w:hint="eastAsia" w:ascii="宋体" w:hAnsi="宋体" w:eastAsia="宋体" w:cs="宋体"/>
          <w:color w:val="auto"/>
          <w:sz w:val="28"/>
          <w:szCs w:val="28"/>
          <w:lang w:eastAsia="zh-CN"/>
        </w:rPr>
        <w:t>供应材料</w:t>
      </w:r>
      <w:r>
        <w:rPr>
          <w:rFonts w:hint="eastAsia" w:ascii="宋体" w:hAnsi="宋体" w:eastAsia="宋体" w:cs="宋体"/>
          <w:color w:val="auto"/>
          <w:sz w:val="28"/>
          <w:szCs w:val="28"/>
        </w:rPr>
        <w:t>；质量承诺达到</w:t>
      </w:r>
      <w:r>
        <w:rPr>
          <w:rFonts w:hint="eastAsia" w:ascii="宋体" w:hAnsi="宋体" w:eastAsia="宋体" w:cs="宋体"/>
          <w:color w:val="auto"/>
          <w:sz w:val="28"/>
          <w:szCs w:val="28"/>
          <w:u w:val="single"/>
        </w:rPr>
        <w:t>合格</w:t>
      </w:r>
      <w:r>
        <w:rPr>
          <w:rFonts w:hint="eastAsia" w:ascii="宋体" w:hAnsi="宋体" w:eastAsia="宋体" w:cs="宋体"/>
          <w:color w:val="auto"/>
          <w:sz w:val="28"/>
          <w:szCs w:val="28"/>
        </w:rPr>
        <w:t>验收标准。</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4、如由我方成交，我方保证在接到</w:t>
      </w:r>
      <w:r>
        <w:rPr>
          <w:rFonts w:hint="eastAsia" w:ascii="宋体" w:hAnsi="宋体" w:eastAsia="宋体" w:cs="宋体"/>
          <w:color w:val="auto"/>
          <w:sz w:val="28"/>
          <w:szCs w:val="28"/>
          <w:lang w:eastAsia="zh-CN"/>
        </w:rPr>
        <w:t>你方通知后</w:t>
      </w:r>
      <w:r>
        <w:rPr>
          <w:rFonts w:hint="eastAsia" w:ascii="宋体" w:hAnsi="宋体" w:eastAsia="宋体" w:cs="宋体"/>
          <w:color w:val="auto"/>
          <w:sz w:val="28"/>
          <w:szCs w:val="28"/>
          <w:lang w:val="en-US" w:eastAsia="zh-CN"/>
        </w:rPr>
        <w:t>30</w:t>
      </w:r>
      <w:r>
        <w:rPr>
          <w:rFonts w:hint="eastAsia" w:ascii="宋体" w:hAnsi="宋体" w:eastAsia="宋体" w:cs="宋体"/>
          <w:color w:val="auto"/>
          <w:sz w:val="28"/>
          <w:szCs w:val="28"/>
        </w:rPr>
        <w:t>天内，按成交通知</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谈判文件和本谈判响应函的约定签订合同，履行规定的一切责任和义务。</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5、对于贵公司要求进一步提供的其它资料，我们愿意尽快提供或答复。</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8"/>
          <w:szCs w:val="28"/>
        </w:rPr>
        <w:t>6、所有关于本次谈判响应函电联系，请寄到下列地址：</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谈判响应单位名称</w:t>
      </w:r>
      <w:r>
        <w:rPr>
          <w:rFonts w:hint="eastAsia" w:ascii="宋体" w:hAnsi="宋体" w:eastAsia="宋体" w:cs="宋体"/>
          <w:color w:val="auto"/>
          <w:sz w:val="28"/>
          <w:szCs w:val="28"/>
        </w:rPr>
        <w:t xml:space="preserve">（公章）：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地址/邮编：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电     话：                   传     真：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开户银行：                    </w:t>
      </w:r>
      <w:r>
        <w:rPr>
          <w:rFonts w:hint="eastAsia" w:ascii="宋体" w:hAnsi="宋体" w:eastAsia="宋体" w:cs="宋体"/>
          <w:color w:val="auto"/>
          <w:sz w:val="28"/>
          <w:szCs w:val="28"/>
          <w:lang w:eastAsia="zh-CN"/>
        </w:rPr>
        <w:t>账</w:t>
      </w:r>
      <w:r>
        <w:rPr>
          <w:rFonts w:hint="eastAsia" w:ascii="宋体" w:hAnsi="宋体" w:eastAsia="宋体" w:cs="宋体"/>
          <w:color w:val="auto"/>
          <w:sz w:val="28"/>
          <w:szCs w:val="28"/>
        </w:rPr>
        <w:t xml:space="preserve">     号：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法定代表人或委托代理人（签名或盖章）：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日     期：         年   月  日</w:t>
      </w:r>
    </w:p>
    <w:p>
      <w:pPr>
        <w:spacing w:line="560" w:lineRule="exact"/>
        <w:jc w:val="center"/>
        <w:rPr>
          <w:rFonts w:hint="eastAsia" w:ascii="仿宋" w:hAnsi="仿宋" w:eastAsia="仿宋" w:cstheme="majorEastAsia"/>
          <w:b/>
          <w:bCs/>
          <w:sz w:val="44"/>
          <w:szCs w:val="44"/>
          <w:lang w:val="en-US" w:eastAsia="zh-CN"/>
        </w:rPr>
        <w:sectPr>
          <w:headerReference r:id="rId4" w:type="default"/>
          <w:footerReference r:id="rId5" w:type="default"/>
          <w:pgSz w:w="11906" w:h="16838"/>
          <w:pgMar w:top="2098" w:right="1474" w:bottom="1928" w:left="1587" w:header="851" w:footer="992" w:gutter="0"/>
          <w:cols w:space="720" w:num="1"/>
          <w:docGrid w:type="lines" w:linePitch="312" w:charSpace="0"/>
        </w:sectPr>
      </w:pPr>
    </w:p>
    <w:p>
      <w:pPr>
        <w:spacing w:line="560" w:lineRule="exact"/>
        <w:jc w:val="center"/>
        <w:rPr>
          <w:rFonts w:ascii="仿宋" w:hAnsi="仿宋" w:eastAsia="仿宋" w:cs="仿宋_GB2312"/>
          <w:b/>
          <w:bCs/>
          <w:sz w:val="44"/>
          <w:szCs w:val="44"/>
          <w:lang w:eastAsia="zh-CN"/>
        </w:rPr>
      </w:pPr>
      <w:r>
        <w:rPr>
          <w:rFonts w:hint="eastAsia" w:ascii="仿宋" w:hAnsi="仿宋" w:eastAsia="仿宋" w:cstheme="majorEastAsia"/>
          <w:b/>
          <w:bCs/>
          <w:sz w:val="44"/>
          <w:szCs w:val="44"/>
          <w:lang w:val="en-US" w:eastAsia="zh-CN"/>
        </w:rPr>
        <w:t>二、</w:t>
      </w:r>
      <w:r>
        <w:rPr>
          <w:rFonts w:hint="eastAsia" w:ascii="仿宋" w:hAnsi="仿宋" w:eastAsia="仿宋" w:cstheme="majorEastAsia"/>
          <w:b/>
          <w:bCs/>
          <w:sz w:val="44"/>
          <w:szCs w:val="44"/>
          <w:lang w:eastAsia="zh-CN"/>
        </w:rPr>
        <w:t>报价单</w:t>
      </w:r>
    </w:p>
    <w:p>
      <w:pPr>
        <w:spacing w:line="560" w:lineRule="exact"/>
        <w:rPr>
          <w:rFonts w:ascii="仿宋" w:hAnsi="仿宋" w:eastAsia="仿宋" w:cs="仿宋_GB2312"/>
          <w:sz w:val="32"/>
          <w:szCs w:val="32"/>
          <w:u w:val="single"/>
          <w:lang w:eastAsia="zh-CN"/>
        </w:rPr>
      </w:pPr>
      <w:r>
        <w:rPr>
          <w:rFonts w:hint="eastAsia" w:ascii="仿宋" w:hAnsi="仿宋" w:eastAsia="仿宋" w:cs="仿宋_GB2312"/>
          <w:sz w:val="32"/>
          <w:szCs w:val="32"/>
          <w:lang w:eastAsia="zh-CN"/>
        </w:rPr>
        <w:t>致：</w:t>
      </w:r>
      <w:r>
        <w:rPr>
          <w:rFonts w:hint="eastAsia" w:ascii="仿宋" w:hAnsi="仿宋" w:eastAsia="仿宋" w:cs="仿宋_GB2312"/>
          <w:sz w:val="32"/>
          <w:szCs w:val="32"/>
          <w:u w:val="single"/>
          <w:lang w:eastAsia="zh-CN"/>
        </w:rPr>
        <w:t xml:space="preserve">陕西燃气集团工程有限公司 </w:t>
      </w:r>
    </w:p>
    <w:p>
      <w:pPr>
        <w:numPr>
          <w:ilvl w:val="0"/>
          <w:numId w:val="6"/>
        </w:numPr>
        <w:tabs>
          <w:tab w:val="left" w:pos="7560"/>
        </w:tabs>
        <w:spacing w:line="56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就贵公司</w:t>
      </w:r>
      <w:r>
        <w:rPr>
          <w:rFonts w:hint="eastAsia" w:ascii="仿宋" w:hAnsi="仿宋" w:eastAsia="仿宋" w:cs="仿宋_GB2312"/>
          <w:sz w:val="32"/>
          <w:szCs w:val="32"/>
          <w:u w:val="single"/>
          <w:lang w:val="en-US" w:eastAsia="zh-CN"/>
        </w:rPr>
        <w:t>西安国际港务区能源站工程锅炉房扩建项目建筑及室外工程建设工程、西安国际港务区港兴三路（港务中路-港务大道）等路段供热管网工程商混采购</w:t>
      </w:r>
      <w:r>
        <w:rPr>
          <w:rFonts w:hint="eastAsia" w:ascii="仿宋" w:hAnsi="仿宋" w:eastAsia="仿宋" w:cs="仿宋_GB2312"/>
          <w:sz w:val="32"/>
          <w:szCs w:val="32"/>
          <w:lang w:eastAsia="zh-CN"/>
        </w:rPr>
        <w:t>事宜，结合市场行情，我方本次材料报价为：</w:t>
      </w:r>
    </w:p>
    <w:tbl>
      <w:tblPr>
        <w:tblStyle w:val="20"/>
        <w:tblW w:w="10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354"/>
        <w:gridCol w:w="1166"/>
        <w:gridCol w:w="715"/>
        <w:gridCol w:w="780"/>
        <w:gridCol w:w="1008"/>
        <w:gridCol w:w="962"/>
        <w:gridCol w:w="1040"/>
        <w:gridCol w:w="867"/>
        <w:gridCol w:w="950"/>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0514" w:type="dxa"/>
            <w:gridSpan w:val="11"/>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cs="宋体"/>
                <w:b w:val="0"/>
                <w:bCs w:val="0"/>
                <w:sz w:val="24"/>
                <w:szCs w:val="24"/>
                <w:lang w:val="en-US" w:eastAsia="zh-CN"/>
              </w:rPr>
              <w:t>一标段：西安国际港务区能源站工程锅炉房扩建项目建筑及室外工程建设工程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jc w:val="center"/>
        </w:trPr>
        <w:tc>
          <w:tcPr>
            <w:tcW w:w="722"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序号</w:t>
            </w:r>
          </w:p>
        </w:tc>
        <w:tc>
          <w:tcPr>
            <w:tcW w:w="1354"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材料</w:t>
            </w: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名称</w:t>
            </w:r>
          </w:p>
        </w:tc>
        <w:tc>
          <w:tcPr>
            <w:tcW w:w="1166"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规格</w:t>
            </w:r>
          </w:p>
        </w:tc>
        <w:tc>
          <w:tcPr>
            <w:tcW w:w="715"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单位</w:t>
            </w:r>
          </w:p>
        </w:tc>
        <w:tc>
          <w:tcPr>
            <w:tcW w:w="780"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数量</w:t>
            </w:r>
          </w:p>
        </w:tc>
        <w:tc>
          <w:tcPr>
            <w:tcW w:w="1008"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不含税单价（元）</w:t>
            </w:r>
          </w:p>
        </w:tc>
        <w:tc>
          <w:tcPr>
            <w:tcW w:w="962"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含税单价（元）</w:t>
            </w:r>
          </w:p>
        </w:tc>
        <w:tc>
          <w:tcPr>
            <w:tcW w:w="1040"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合价（元）</w:t>
            </w:r>
          </w:p>
        </w:tc>
        <w:tc>
          <w:tcPr>
            <w:tcW w:w="867"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品牌</w:t>
            </w:r>
          </w:p>
        </w:tc>
        <w:tc>
          <w:tcPr>
            <w:tcW w:w="950"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生产</w:t>
            </w:r>
            <w:r>
              <w:rPr>
                <w:rFonts w:hint="eastAsia" w:asciiTheme="minorEastAsia" w:hAnsiTheme="minorEastAsia" w:eastAsiaTheme="minorEastAsia" w:cstheme="minorEastAsia"/>
                <w:kern w:val="2"/>
                <w:sz w:val="24"/>
                <w:szCs w:val="24"/>
                <w:lang w:val="en-US" w:eastAsia="zh-CN" w:bidi="ar-SA"/>
              </w:rPr>
              <w:br w:type="textWrapping"/>
            </w:r>
            <w:r>
              <w:rPr>
                <w:rFonts w:hint="eastAsia" w:asciiTheme="minorEastAsia" w:hAnsiTheme="minorEastAsia" w:eastAsiaTheme="minorEastAsia" w:cstheme="minorEastAsia"/>
                <w:kern w:val="2"/>
                <w:sz w:val="24"/>
                <w:szCs w:val="24"/>
                <w:lang w:val="en-US" w:eastAsia="zh-CN" w:bidi="ar-SA"/>
              </w:rPr>
              <w:t>厂家</w:t>
            </w:r>
          </w:p>
        </w:tc>
        <w:tc>
          <w:tcPr>
            <w:tcW w:w="950"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72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color w:val="000000"/>
                <w:kern w:val="0"/>
                <w:sz w:val="22"/>
                <w:szCs w:val="22"/>
                <w:lang w:val="en-US" w:eastAsia="zh-CN" w:bidi="ar"/>
              </w:rPr>
              <w:t>1</w:t>
            </w:r>
          </w:p>
        </w:tc>
        <w:tc>
          <w:tcPr>
            <w:tcW w:w="13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商品混凝土</w:t>
            </w:r>
          </w:p>
        </w:tc>
        <w:tc>
          <w:tcPr>
            <w:tcW w:w="116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C10</w:t>
            </w:r>
          </w:p>
        </w:tc>
        <w:tc>
          <w:tcPr>
            <w:tcW w:w="71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000000"/>
                <w:kern w:val="0"/>
                <w:sz w:val="24"/>
                <w:szCs w:val="24"/>
                <w:u w:val="none"/>
                <w:lang w:val="en-US" w:eastAsia="zh-CN" w:bidi="ar"/>
              </w:rPr>
            </w:pPr>
            <w:r>
              <w:rPr>
                <w:rFonts w:hint="eastAsia" w:ascii="仿宋" w:hAnsi="仿宋" w:eastAsia="仿宋" w:cs="仿宋"/>
                <w:color w:val="000000"/>
                <w:sz w:val="24"/>
                <w:szCs w:val="24"/>
                <w:lang w:val="en-US" w:eastAsia="zh-CN" w:bidi="ar"/>
              </w:rPr>
              <w:t>m³</w:t>
            </w:r>
          </w:p>
        </w:tc>
        <w:tc>
          <w:tcPr>
            <w:tcW w:w="78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100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96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04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86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72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color w:val="000000"/>
                <w:kern w:val="0"/>
                <w:sz w:val="22"/>
                <w:szCs w:val="22"/>
                <w:lang w:val="en-US" w:eastAsia="zh-CN" w:bidi="ar"/>
              </w:rPr>
              <w:t>2</w:t>
            </w:r>
          </w:p>
        </w:tc>
        <w:tc>
          <w:tcPr>
            <w:tcW w:w="13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商品混凝土</w:t>
            </w:r>
          </w:p>
        </w:tc>
        <w:tc>
          <w:tcPr>
            <w:tcW w:w="116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C20（细石）</w:t>
            </w:r>
          </w:p>
        </w:tc>
        <w:tc>
          <w:tcPr>
            <w:tcW w:w="71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000000"/>
                <w:kern w:val="0"/>
                <w:sz w:val="24"/>
                <w:szCs w:val="24"/>
                <w:u w:val="none"/>
                <w:lang w:val="en-US" w:eastAsia="zh-CN" w:bidi="ar"/>
              </w:rPr>
            </w:pPr>
            <w:r>
              <w:rPr>
                <w:rFonts w:hint="eastAsia" w:ascii="仿宋" w:hAnsi="仿宋" w:eastAsia="仿宋" w:cs="仿宋"/>
                <w:color w:val="000000"/>
                <w:sz w:val="24"/>
                <w:szCs w:val="24"/>
                <w:lang w:val="en-US" w:eastAsia="zh-CN" w:bidi="ar"/>
              </w:rPr>
              <w:t>m³</w:t>
            </w:r>
          </w:p>
        </w:tc>
        <w:tc>
          <w:tcPr>
            <w:tcW w:w="780"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77</w:t>
            </w:r>
          </w:p>
        </w:tc>
        <w:tc>
          <w:tcPr>
            <w:tcW w:w="100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96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04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86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72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color w:val="000000"/>
                <w:kern w:val="0"/>
                <w:sz w:val="22"/>
                <w:szCs w:val="22"/>
                <w:lang w:val="en-US" w:eastAsia="zh-CN" w:bidi="ar"/>
              </w:rPr>
              <w:t>3</w:t>
            </w:r>
          </w:p>
        </w:tc>
        <w:tc>
          <w:tcPr>
            <w:tcW w:w="13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商品混凝土</w:t>
            </w:r>
          </w:p>
        </w:tc>
        <w:tc>
          <w:tcPr>
            <w:tcW w:w="1166"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C20</w:t>
            </w:r>
          </w:p>
        </w:tc>
        <w:tc>
          <w:tcPr>
            <w:tcW w:w="71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000000"/>
                <w:kern w:val="0"/>
                <w:sz w:val="24"/>
                <w:szCs w:val="24"/>
                <w:u w:val="none"/>
                <w:lang w:val="en-US" w:eastAsia="zh-CN" w:bidi="ar"/>
              </w:rPr>
            </w:pPr>
            <w:r>
              <w:rPr>
                <w:rFonts w:hint="eastAsia" w:ascii="仿宋" w:hAnsi="仿宋" w:eastAsia="仿宋" w:cs="仿宋"/>
                <w:color w:val="000000"/>
                <w:sz w:val="24"/>
                <w:szCs w:val="24"/>
                <w:lang w:val="en-US" w:eastAsia="zh-CN" w:bidi="ar"/>
              </w:rPr>
              <w:t>m³</w:t>
            </w:r>
          </w:p>
        </w:tc>
        <w:tc>
          <w:tcPr>
            <w:tcW w:w="78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215</w:t>
            </w:r>
          </w:p>
        </w:tc>
        <w:tc>
          <w:tcPr>
            <w:tcW w:w="100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96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04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86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72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color w:val="000000"/>
                <w:kern w:val="0"/>
                <w:sz w:val="22"/>
                <w:szCs w:val="22"/>
                <w:lang w:val="en-US" w:eastAsia="zh-CN" w:bidi="ar"/>
              </w:rPr>
              <w:t>4</w:t>
            </w:r>
          </w:p>
        </w:tc>
        <w:tc>
          <w:tcPr>
            <w:tcW w:w="13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商品混凝土</w:t>
            </w:r>
          </w:p>
        </w:tc>
        <w:tc>
          <w:tcPr>
            <w:tcW w:w="1166" w:type="dxa"/>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C25</w:t>
            </w:r>
          </w:p>
        </w:tc>
        <w:tc>
          <w:tcPr>
            <w:tcW w:w="71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仿宋" w:hAnsi="仿宋" w:eastAsia="仿宋" w:cs="仿宋"/>
                <w:color w:val="000000"/>
                <w:sz w:val="24"/>
                <w:szCs w:val="24"/>
                <w:lang w:val="en-US" w:eastAsia="zh-CN" w:bidi="ar"/>
              </w:rPr>
              <w:t>m³</w:t>
            </w:r>
          </w:p>
        </w:tc>
        <w:tc>
          <w:tcPr>
            <w:tcW w:w="7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242</w:t>
            </w:r>
          </w:p>
        </w:tc>
        <w:tc>
          <w:tcPr>
            <w:tcW w:w="100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96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04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86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72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color w:val="000000"/>
                <w:kern w:val="0"/>
                <w:sz w:val="22"/>
                <w:szCs w:val="22"/>
                <w:lang w:val="en-US" w:eastAsia="zh-CN" w:bidi="ar"/>
              </w:rPr>
              <w:t>5</w:t>
            </w:r>
          </w:p>
        </w:tc>
        <w:tc>
          <w:tcPr>
            <w:tcW w:w="13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商品混凝土</w:t>
            </w:r>
          </w:p>
        </w:tc>
        <w:tc>
          <w:tcPr>
            <w:tcW w:w="1166" w:type="dxa"/>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C30</w:t>
            </w:r>
          </w:p>
        </w:tc>
        <w:tc>
          <w:tcPr>
            <w:tcW w:w="71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仿宋" w:hAnsi="仿宋" w:eastAsia="仿宋" w:cs="仿宋"/>
                <w:color w:val="000000"/>
                <w:sz w:val="24"/>
                <w:szCs w:val="24"/>
                <w:lang w:val="en-US" w:eastAsia="zh-CN" w:bidi="ar"/>
              </w:rPr>
              <w:t>m³</w:t>
            </w:r>
          </w:p>
        </w:tc>
        <w:tc>
          <w:tcPr>
            <w:tcW w:w="7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889</w:t>
            </w:r>
          </w:p>
        </w:tc>
        <w:tc>
          <w:tcPr>
            <w:tcW w:w="100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96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04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86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72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color w:val="000000"/>
                <w:kern w:val="0"/>
                <w:sz w:val="22"/>
                <w:szCs w:val="22"/>
                <w:lang w:val="en-US" w:eastAsia="zh-CN" w:bidi="ar"/>
              </w:rPr>
              <w:t>6</w:t>
            </w:r>
          </w:p>
        </w:tc>
        <w:tc>
          <w:tcPr>
            <w:tcW w:w="13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商品混凝土</w:t>
            </w:r>
          </w:p>
        </w:tc>
        <w:tc>
          <w:tcPr>
            <w:tcW w:w="1166" w:type="dxa"/>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C30P</w:t>
            </w:r>
            <w:r>
              <w:rPr>
                <w:rFonts w:hint="eastAsia" w:ascii="宋体" w:hAnsi="宋体" w:cs="宋体"/>
                <w:i w:val="0"/>
                <w:iCs w:val="0"/>
                <w:color w:val="000000"/>
                <w:kern w:val="0"/>
                <w:sz w:val="22"/>
                <w:szCs w:val="22"/>
                <w:u w:val="none"/>
                <w:lang w:val="en-US" w:eastAsia="zh-CN" w:bidi="ar"/>
              </w:rPr>
              <w:t>10</w:t>
            </w:r>
          </w:p>
        </w:tc>
        <w:tc>
          <w:tcPr>
            <w:tcW w:w="71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仿宋" w:hAnsi="仿宋" w:eastAsia="仿宋" w:cs="仿宋"/>
                <w:color w:val="000000"/>
                <w:sz w:val="24"/>
                <w:szCs w:val="24"/>
                <w:lang w:val="en-US" w:eastAsia="zh-CN" w:bidi="ar"/>
              </w:rPr>
              <w:t>m³</w:t>
            </w:r>
          </w:p>
        </w:tc>
        <w:tc>
          <w:tcPr>
            <w:tcW w:w="7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647</w:t>
            </w:r>
          </w:p>
        </w:tc>
        <w:tc>
          <w:tcPr>
            <w:tcW w:w="100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96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04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86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722"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合计</w:t>
            </w:r>
          </w:p>
        </w:tc>
        <w:tc>
          <w:tcPr>
            <w:tcW w:w="9792" w:type="dxa"/>
            <w:gridSpan w:val="10"/>
            <w:vAlign w:val="center"/>
          </w:tcPr>
          <w:p>
            <w:pPr>
              <w:pStyle w:val="26"/>
              <w:keepNext w:val="0"/>
              <w:keepLines w:val="0"/>
              <w:pageBreakBefore w:val="0"/>
              <w:widowControl/>
              <w:tabs>
                <w:tab w:val="left" w:pos="839"/>
              </w:tabs>
              <w:kinsoku/>
              <w:wordWrap/>
              <w:overflowPunct/>
              <w:topLinePunct w:val="0"/>
              <w:autoSpaceDE/>
              <w:autoSpaceDN/>
              <w:bidi w:val="0"/>
              <w:adjustRightInd/>
              <w:snapToGrid/>
              <w:spacing w:before="0" w:beforeAutospacing="0" w:after="0" w:afterAutospacing="0" w:line="400" w:lineRule="exact"/>
              <w:ind w:left="0" w:leftChars="0" w:firstLine="0" w:firstLineChars="0"/>
              <w:jc w:val="left"/>
              <w:textAlignment w:val="auto"/>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含税总价为：</w:t>
            </w:r>
            <w:r>
              <w:rPr>
                <w:rFonts w:hint="eastAsia" w:ascii="宋体" w:hAnsi="宋体" w:eastAsia="宋体" w:cs="宋体"/>
                <w:i w:val="0"/>
                <w:color w:val="000000"/>
                <w:kern w:val="0"/>
                <w:sz w:val="24"/>
                <w:szCs w:val="24"/>
                <w:u w:val="single"/>
                <w:lang w:val="en-US" w:eastAsia="zh-CN" w:bidi="ar"/>
              </w:rPr>
              <w:t xml:space="preserve">      </w:t>
            </w:r>
            <w:r>
              <w:rPr>
                <w:rFonts w:hint="default" w:ascii="宋体" w:hAnsi="宋体" w:eastAsia="宋体" w:cs="宋体"/>
                <w:i w:val="0"/>
                <w:color w:val="000000"/>
                <w:kern w:val="0"/>
                <w:sz w:val="24"/>
                <w:szCs w:val="24"/>
                <w:u w:val="none"/>
                <w:lang w:val="en-US" w:eastAsia="zh-CN" w:bidi="ar"/>
              </w:rPr>
              <w:t xml:space="preserve"> 元 人民币（大写）</w:t>
            </w:r>
            <w:r>
              <w:rPr>
                <w:rFonts w:hint="eastAsia" w:ascii="宋体" w:hAnsi="宋体" w:eastAsia="宋体" w:cs="宋体"/>
                <w:i w:val="0"/>
                <w:color w:val="000000"/>
                <w:kern w:val="0"/>
                <w:sz w:val="24"/>
                <w:szCs w:val="24"/>
                <w:u w:val="single"/>
                <w:lang w:val="en-US" w:eastAsia="zh-CN" w:bidi="ar"/>
              </w:rPr>
              <w:t xml:space="preserve">          </w:t>
            </w:r>
            <w:r>
              <w:rPr>
                <w:rFonts w:hint="default" w:ascii="宋体" w:hAnsi="宋体" w:eastAsia="宋体" w:cs="宋体"/>
                <w:i w:val="0"/>
                <w:color w:val="000000"/>
                <w:kern w:val="0"/>
                <w:sz w:val="24"/>
                <w:szCs w:val="24"/>
                <w:u w:val="none"/>
                <w:lang w:val="en-US" w:eastAsia="zh-CN" w:bidi="ar"/>
              </w:rPr>
              <w:t>整，其中，不含税总价：</w:t>
            </w:r>
            <w:r>
              <w:rPr>
                <w:rFonts w:hint="eastAsia" w:ascii="宋体" w:hAnsi="宋体" w:eastAsia="宋体" w:cs="宋体"/>
                <w:i w:val="0"/>
                <w:color w:val="000000"/>
                <w:kern w:val="0"/>
                <w:sz w:val="24"/>
                <w:szCs w:val="24"/>
                <w:u w:val="single"/>
                <w:lang w:val="en-US" w:eastAsia="zh-CN" w:bidi="ar"/>
              </w:rPr>
              <w:t xml:space="preserve">      </w:t>
            </w:r>
            <w:r>
              <w:rPr>
                <w:rFonts w:hint="default" w:ascii="宋体" w:hAnsi="宋体" w:eastAsia="宋体" w:cs="宋体"/>
                <w:i w:val="0"/>
                <w:color w:val="000000"/>
                <w:kern w:val="0"/>
                <w:sz w:val="24"/>
                <w:szCs w:val="24"/>
                <w:u w:val="none"/>
                <w:lang w:val="en-US" w:eastAsia="zh-CN" w:bidi="ar"/>
              </w:rPr>
              <w:t>元 ，增值税税率：</w:t>
            </w:r>
            <w:r>
              <w:rPr>
                <w:rFonts w:hint="eastAsia" w:ascii="宋体" w:hAnsi="宋体" w:eastAsia="宋体" w:cs="宋体"/>
                <w:i w:val="0"/>
                <w:color w:val="000000"/>
                <w:kern w:val="0"/>
                <w:sz w:val="24"/>
                <w:szCs w:val="24"/>
                <w:u w:val="single"/>
                <w:lang w:val="en-US" w:eastAsia="zh-CN" w:bidi="ar"/>
              </w:rPr>
              <w:t xml:space="preserve">   </w:t>
            </w:r>
            <w:r>
              <w:rPr>
                <w:rFonts w:hint="default" w:ascii="宋体" w:hAnsi="宋体" w:eastAsia="宋体" w:cs="宋体"/>
                <w:i w:val="0"/>
                <w:color w:val="000000"/>
                <w:kern w:val="0"/>
                <w:sz w:val="24"/>
                <w:szCs w:val="24"/>
                <w:u w:val="none"/>
                <w:lang w:val="en-US" w:eastAsia="zh-CN" w:bidi="ar"/>
              </w:rPr>
              <w:t xml:space="preserve"> % ，税金：</w:t>
            </w:r>
            <w:r>
              <w:rPr>
                <w:rFonts w:hint="eastAsia" w:ascii="宋体" w:hAnsi="宋体" w:eastAsia="宋体" w:cs="宋体"/>
                <w:i w:val="0"/>
                <w:color w:val="000000"/>
                <w:kern w:val="0"/>
                <w:sz w:val="24"/>
                <w:szCs w:val="24"/>
                <w:u w:val="single"/>
                <w:lang w:val="en-US" w:eastAsia="zh-CN" w:bidi="ar"/>
              </w:rPr>
              <w:t xml:space="preserve">      </w:t>
            </w:r>
            <w:r>
              <w:rPr>
                <w:rFonts w:hint="default" w:ascii="宋体" w:hAnsi="宋体" w:eastAsia="宋体" w:cs="宋体"/>
                <w:i w:val="0"/>
                <w:color w:val="000000"/>
                <w:kern w:val="0"/>
                <w:sz w:val="24"/>
                <w:szCs w:val="24"/>
                <w:u w:val="no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514" w:type="dxa"/>
            <w:gridSpan w:val="11"/>
            <w:vAlign w:val="center"/>
          </w:tcPr>
          <w:p>
            <w:pPr>
              <w:spacing w:after="0" w:line="560" w:lineRule="exact"/>
              <w:ind w:firstLine="640" w:firstLineChars="200"/>
              <w:rPr>
                <w:rFonts w:hint="eastAsia" w:ascii="宋体" w:hAnsi="宋体" w:cs="宋体"/>
                <w:b w:val="0"/>
                <w:bCs w:val="0"/>
                <w:i w:val="0"/>
                <w:iCs w:val="0"/>
                <w:color w:val="auto"/>
                <w:kern w:val="0"/>
                <w:sz w:val="24"/>
                <w:szCs w:val="24"/>
                <w:highlight w:val="none"/>
                <w:u w:val="none"/>
                <w:lang w:val="en-US" w:eastAsia="zh-CN" w:bidi="ar"/>
              </w:rPr>
            </w:pPr>
            <w:r>
              <w:rPr>
                <w:rFonts w:hint="eastAsia" w:ascii="仿宋" w:hAnsi="仿宋" w:eastAsia="仿宋" w:cs="仿宋_GB2312"/>
                <w:sz w:val="32"/>
                <w:szCs w:val="32"/>
                <w:lang w:val="en-US" w:eastAsia="zh-CN"/>
              </w:rPr>
              <w:t>注：抗渗，细石，防冻，泵送，空载等单价单独列出；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22"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备注</w:t>
            </w:r>
          </w:p>
        </w:tc>
        <w:tc>
          <w:tcPr>
            <w:tcW w:w="9792" w:type="dxa"/>
            <w:gridSpan w:val="10"/>
            <w:vAlign w:val="center"/>
          </w:tcPr>
          <w:p>
            <w:pPr>
              <w:pStyle w:val="26"/>
              <w:keepNext w:val="0"/>
              <w:keepLines w:val="0"/>
              <w:pageBreakBefore w:val="0"/>
              <w:widowControl/>
              <w:tabs>
                <w:tab w:val="left" w:pos="839"/>
              </w:tabs>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宋体" w:hAnsi="宋体" w:eastAsia="宋体" w:cs="宋体"/>
                <w:i w:val="0"/>
                <w:color w:val="000000"/>
                <w:kern w:val="0"/>
                <w:sz w:val="24"/>
                <w:szCs w:val="24"/>
                <w:u w:val="none"/>
                <w:lang w:val="en-US" w:eastAsia="zh-CN" w:bidi="ar"/>
              </w:rPr>
            </w:pPr>
            <w:r>
              <w:rPr>
                <w:rFonts w:hint="eastAsia" w:ascii="宋体" w:hAnsi="宋体" w:cs="宋体"/>
                <w:b w:val="0"/>
                <w:bCs w:val="0"/>
                <w:i w:val="0"/>
                <w:iCs w:val="0"/>
                <w:color w:val="auto"/>
                <w:kern w:val="0"/>
                <w:sz w:val="24"/>
                <w:szCs w:val="24"/>
                <w:highlight w:val="none"/>
                <w:u w:val="none"/>
                <w:lang w:val="en-US" w:eastAsia="zh-CN" w:bidi="ar"/>
              </w:rPr>
              <w:t>以上数量为暂估量，最终按图纸用量结算</w:t>
            </w:r>
          </w:p>
        </w:tc>
      </w:tr>
    </w:tbl>
    <w:p>
      <w:pPr>
        <w:spacing w:after="0" w:line="560" w:lineRule="exact"/>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注：抗渗，细石，防冻，泵送，空载等单价单独列出；</w:t>
      </w:r>
    </w:p>
    <w:p>
      <w:pPr>
        <w:spacing w:after="0" w:line="560" w:lineRule="exact"/>
        <w:ind w:firstLine="643" w:firstLineChars="200"/>
        <w:jc w:val="center"/>
        <w:rPr>
          <w:rFonts w:hint="eastAsia" w:ascii="仿宋" w:hAnsi="仿宋" w:eastAsia="仿宋" w:cs="仿宋_GB2312"/>
          <w:b/>
          <w:bCs/>
          <w:kern w:val="2"/>
          <w:sz w:val="32"/>
          <w:szCs w:val="32"/>
          <w:lang w:val="en-US" w:eastAsia="zh-CN" w:bidi="ar-SA"/>
        </w:rPr>
        <w:sectPr>
          <w:pgSz w:w="11906" w:h="16838"/>
          <w:pgMar w:top="2098" w:right="1474" w:bottom="1928" w:left="1587" w:header="851" w:footer="992" w:gutter="0"/>
          <w:cols w:space="720" w:num="1"/>
          <w:docGrid w:type="lines" w:linePitch="312" w:charSpace="0"/>
        </w:sectPr>
      </w:pPr>
    </w:p>
    <w:tbl>
      <w:tblPr>
        <w:tblStyle w:val="20"/>
        <w:tblW w:w="10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354"/>
        <w:gridCol w:w="947"/>
        <w:gridCol w:w="795"/>
        <w:gridCol w:w="919"/>
        <w:gridCol w:w="1008"/>
        <w:gridCol w:w="962"/>
        <w:gridCol w:w="1040"/>
        <w:gridCol w:w="867"/>
        <w:gridCol w:w="950"/>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514" w:type="dxa"/>
            <w:gridSpan w:val="11"/>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cs="宋体"/>
                <w:b w:val="0"/>
                <w:bCs w:val="0"/>
                <w:sz w:val="24"/>
                <w:szCs w:val="24"/>
                <w:lang w:val="en-US" w:eastAsia="zh-CN"/>
              </w:rPr>
              <w:t>二标段：西安国际港务区港兴三路（港务中路-港务大道）等路段供热管网工程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jc w:val="center"/>
        </w:trPr>
        <w:tc>
          <w:tcPr>
            <w:tcW w:w="722"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序号</w:t>
            </w:r>
          </w:p>
        </w:tc>
        <w:tc>
          <w:tcPr>
            <w:tcW w:w="1354"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材料</w:t>
            </w: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名称</w:t>
            </w:r>
          </w:p>
        </w:tc>
        <w:tc>
          <w:tcPr>
            <w:tcW w:w="947"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规格</w:t>
            </w:r>
          </w:p>
        </w:tc>
        <w:tc>
          <w:tcPr>
            <w:tcW w:w="795"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单位</w:t>
            </w:r>
          </w:p>
        </w:tc>
        <w:tc>
          <w:tcPr>
            <w:tcW w:w="919"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数量</w:t>
            </w:r>
          </w:p>
        </w:tc>
        <w:tc>
          <w:tcPr>
            <w:tcW w:w="1008"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不含税单价（元）</w:t>
            </w:r>
          </w:p>
        </w:tc>
        <w:tc>
          <w:tcPr>
            <w:tcW w:w="962"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含税单价（元）</w:t>
            </w:r>
          </w:p>
        </w:tc>
        <w:tc>
          <w:tcPr>
            <w:tcW w:w="1040"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合价（元）</w:t>
            </w:r>
          </w:p>
        </w:tc>
        <w:tc>
          <w:tcPr>
            <w:tcW w:w="867"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品牌</w:t>
            </w:r>
          </w:p>
        </w:tc>
        <w:tc>
          <w:tcPr>
            <w:tcW w:w="950"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生产</w:t>
            </w:r>
            <w:r>
              <w:rPr>
                <w:rFonts w:hint="eastAsia" w:asciiTheme="minorEastAsia" w:hAnsiTheme="minorEastAsia" w:eastAsiaTheme="minorEastAsia" w:cstheme="minorEastAsia"/>
                <w:kern w:val="2"/>
                <w:sz w:val="24"/>
                <w:szCs w:val="24"/>
                <w:lang w:val="en-US" w:eastAsia="zh-CN" w:bidi="ar-SA"/>
              </w:rPr>
              <w:br w:type="textWrapping"/>
            </w:r>
            <w:r>
              <w:rPr>
                <w:rFonts w:hint="eastAsia" w:asciiTheme="minorEastAsia" w:hAnsiTheme="minorEastAsia" w:eastAsiaTheme="minorEastAsia" w:cstheme="minorEastAsia"/>
                <w:kern w:val="2"/>
                <w:sz w:val="24"/>
                <w:szCs w:val="24"/>
                <w:lang w:val="en-US" w:eastAsia="zh-CN" w:bidi="ar-SA"/>
              </w:rPr>
              <w:t>厂家</w:t>
            </w:r>
          </w:p>
        </w:tc>
        <w:tc>
          <w:tcPr>
            <w:tcW w:w="950"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72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color w:val="000000"/>
                <w:kern w:val="0"/>
                <w:sz w:val="22"/>
                <w:szCs w:val="22"/>
                <w:lang w:val="en-US" w:eastAsia="zh-CN" w:bidi="ar"/>
              </w:rPr>
              <w:t>1</w:t>
            </w:r>
          </w:p>
        </w:tc>
        <w:tc>
          <w:tcPr>
            <w:tcW w:w="13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商品混凝土</w:t>
            </w:r>
          </w:p>
        </w:tc>
        <w:tc>
          <w:tcPr>
            <w:tcW w:w="94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C10</w:t>
            </w:r>
          </w:p>
        </w:tc>
        <w:tc>
          <w:tcPr>
            <w:tcW w:w="79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000000"/>
                <w:kern w:val="0"/>
                <w:sz w:val="24"/>
                <w:szCs w:val="24"/>
                <w:u w:val="none"/>
                <w:lang w:val="en-US" w:eastAsia="zh-CN" w:bidi="ar"/>
              </w:rPr>
            </w:pPr>
            <w:r>
              <w:rPr>
                <w:rFonts w:hint="eastAsia" w:ascii="仿宋" w:hAnsi="仿宋" w:eastAsia="仿宋" w:cs="仿宋"/>
                <w:color w:val="000000"/>
                <w:sz w:val="24"/>
                <w:szCs w:val="24"/>
                <w:lang w:val="en-US" w:eastAsia="zh-CN" w:bidi="ar"/>
              </w:rPr>
              <w:t>m³</w:t>
            </w:r>
          </w:p>
        </w:tc>
        <w:tc>
          <w:tcPr>
            <w:tcW w:w="919"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sz w:val="22"/>
                <w:szCs w:val="22"/>
                <w:u w:val="none"/>
                <w:lang w:val="en-US" w:eastAsia="zh-CN"/>
              </w:rPr>
              <w:t>1.3</w:t>
            </w:r>
          </w:p>
        </w:tc>
        <w:tc>
          <w:tcPr>
            <w:tcW w:w="100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96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04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86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72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color w:val="000000"/>
                <w:kern w:val="0"/>
                <w:sz w:val="22"/>
                <w:szCs w:val="22"/>
                <w:lang w:val="en-US" w:eastAsia="zh-CN" w:bidi="ar"/>
              </w:rPr>
              <w:t>2</w:t>
            </w:r>
          </w:p>
        </w:tc>
        <w:tc>
          <w:tcPr>
            <w:tcW w:w="13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商品混凝土</w:t>
            </w:r>
          </w:p>
        </w:tc>
        <w:tc>
          <w:tcPr>
            <w:tcW w:w="94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C15</w:t>
            </w:r>
          </w:p>
        </w:tc>
        <w:tc>
          <w:tcPr>
            <w:tcW w:w="79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000000"/>
                <w:kern w:val="0"/>
                <w:sz w:val="24"/>
                <w:szCs w:val="24"/>
                <w:u w:val="none"/>
                <w:lang w:val="en-US" w:eastAsia="zh-CN" w:bidi="ar"/>
              </w:rPr>
            </w:pPr>
            <w:r>
              <w:rPr>
                <w:rFonts w:hint="eastAsia" w:ascii="仿宋" w:hAnsi="仿宋" w:eastAsia="仿宋" w:cs="仿宋"/>
                <w:color w:val="000000"/>
                <w:sz w:val="24"/>
                <w:szCs w:val="24"/>
                <w:lang w:val="en-US" w:eastAsia="zh-CN" w:bidi="ar"/>
              </w:rPr>
              <w:t>m³</w:t>
            </w:r>
          </w:p>
        </w:tc>
        <w:tc>
          <w:tcPr>
            <w:tcW w:w="919"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sz w:val="22"/>
                <w:szCs w:val="22"/>
                <w:u w:val="none"/>
                <w:lang w:val="en-US" w:eastAsia="zh-CN"/>
              </w:rPr>
              <w:t>4.5</w:t>
            </w:r>
          </w:p>
        </w:tc>
        <w:tc>
          <w:tcPr>
            <w:tcW w:w="100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96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04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86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72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color w:val="000000"/>
                <w:kern w:val="0"/>
                <w:sz w:val="22"/>
                <w:szCs w:val="22"/>
                <w:lang w:val="en-US" w:eastAsia="zh-CN" w:bidi="ar"/>
              </w:rPr>
              <w:t>3</w:t>
            </w:r>
          </w:p>
        </w:tc>
        <w:tc>
          <w:tcPr>
            <w:tcW w:w="135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商品混凝土</w:t>
            </w:r>
          </w:p>
        </w:tc>
        <w:tc>
          <w:tcPr>
            <w:tcW w:w="94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C20</w:t>
            </w:r>
          </w:p>
        </w:tc>
        <w:tc>
          <w:tcPr>
            <w:tcW w:w="79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b w:val="0"/>
                <w:bCs w:val="0"/>
                <w:i w:val="0"/>
                <w:iCs w:val="0"/>
                <w:color w:val="000000"/>
                <w:kern w:val="0"/>
                <w:sz w:val="24"/>
                <w:szCs w:val="24"/>
                <w:u w:val="none"/>
                <w:lang w:val="en-US" w:eastAsia="zh-CN" w:bidi="ar"/>
              </w:rPr>
            </w:pPr>
            <w:r>
              <w:rPr>
                <w:rFonts w:hint="eastAsia" w:ascii="仿宋" w:hAnsi="仿宋" w:eastAsia="仿宋" w:cs="仿宋"/>
                <w:color w:val="000000"/>
                <w:sz w:val="24"/>
                <w:szCs w:val="24"/>
                <w:lang w:val="en-US" w:eastAsia="zh-CN" w:bidi="ar"/>
              </w:rPr>
              <w:t>m³</w:t>
            </w:r>
          </w:p>
        </w:tc>
        <w:tc>
          <w:tcPr>
            <w:tcW w:w="91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sz w:val="22"/>
                <w:szCs w:val="22"/>
                <w:u w:val="none"/>
                <w:lang w:val="en-US" w:eastAsia="zh-CN"/>
              </w:rPr>
              <w:t>52.434</w:t>
            </w:r>
          </w:p>
        </w:tc>
        <w:tc>
          <w:tcPr>
            <w:tcW w:w="100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96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04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86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72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color w:val="000000"/>
                <w:kern w:val="0"/>
                <w:sz w:val="22"/>
                <w:szCs w:val="22"/>
                <w:lang w:val="en-US" w:eastAsia="zh-CN" w:bidi="ar"/>
              </w:rPr>
              <w:t>4</w:t>
            </w:r>
          </w:p>
        </w:tc>
        <w:tc>
          <w:tcPr>
            <w:tcW w:w="13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商品混凝土</w:t>
            </w:r>
          </w:p>
        </w:tc>
        <w:tc>
          <w:tcPr>
            <w:tcW w:w="947" w:type="dxa"/>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C30</w:t>
            </w:r>
          </w:p>
        </w:tc>
        <w:tc>
          <w:tcPr>
            <w:tcW w:w="79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仿宋" w:hAnsi="仿宋" w:eastAsia="仿宋" w:cs="仿宋"/>
                <w:color w:val="000000"/>
                <w:sz w:val="24"/>
                <w:szCs w:val="24"/>
                <w:lang w:val="en-US" w:eastAsia="zh-CN" w:bidi="ar"/>
              </w:rPr>
              <w:t>m³</w:t>
            </w:r>
          </w:p>
        </w:tc>
        <w:tc>
          <w:tcPr>
            <w:tcW w:w="91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z w:val="22"/>
                <w:szCs w:val="22"/>
                <w:u w:val="none"/>
                <w:lang w:val="en-US" w:eastAsia="zh-CN"/>
              </w:rPr>
              <w:t>222.2</w:t>
            </w:r>
          </w:p>
        </w:tc>
        <w:tc>
          <w:tcPr>
            <w:tcW w:w="100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96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04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86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72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color w:val="000000"/>
                <w:kern w:val="0"/>
                <w:sz w:val="22"/>
                <w:szCs w:val="22"/>
                <w:lang w:val="en-US" w:eastAsia="zh-CN" w:bidi="ar"/>
              </w:rPr>
              <w:t>5</w:t>
            </w:r>
          </w:p>
        </w:tc>
        <w:tc>
          <w:tcPr>
            <w:tcW w:w="13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商品混凝土</w:t>
            </w:r>
          </w:p>
        </w:tc>
        <w:tc>
          <w:tcPr>
            <w:tcW w:w="947" w:type="dxa"/>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C30P6</w:t>
            </w:r>
          </w:p>
        </w:tc>
        <w:tc>
          <w:tcPr>
            <w:tcW w:w="79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仿宋" w:hAnsi="仿宋" w:eastAsia="仿宋" w:cs="仿宋"/>
                <w:color w:val="000000"/>
                <w:sz w:val="24"/>
                <w:szCs w:val="24"/>
                <w:lang w:val="en-US" w:eastAsia="zh-CN" w:bidi="ar"/>
              </w:rPr>
              <w:t>m³</w:t>
            </w:r>
          </w:p>
        </w:tc>
        <w:tc>
          <w:tcPr>
            <w:tcW w:w="91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z w:val="22"/>
                <w:szCs w:val="22"/>
                <w:u w:val="none"/>
                <w:lang w:val="en-US" w:eastAsia="zh-CN"/>
              </w:rPr>
              <w:t>308.66</w:t>
            </w:r>
          </w:p>
        </w:tc>
        <w:tc>
          <w:tcPr>
            <w:tcW w:w="100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96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04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86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722"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合计</w:t>
            </w:r>
          </w:p>
        </w:tc>
        <w:tc>
          <w:tcPr>
            <w:tcW w:w="9792" w:type="dxa"/>
            <w:gridSpan w:val="10"/>
            <w:vAlign w:val="center"/>
          </w:tcPr>
          <w:p>
            <w:pPr>
              <w:pStyle w:val="26"/>
              <w:keepNext w:val="0"/>
              <w:keepLines w:val="0"/>
              <w:pageBreakBefore w:val="0"/>
              <w:widowControl/>
              <w:tabs>
                <w:tab w:val="left" w:pos="839"/>
              </w:tabs>
              <w:kinsoku/>
              <w:wordWrap/>
              <w:overflowPunct/>
              <w:topLinePunct w:val="0"/>
              <w:autoSpaceDE/>
              <w:autoSpaceDN/>
              <w:bidi w:val="0"/>
              <w:adjustRightInd/>
              <w:snapToGrid/>
              <w:spacing w:before="0" w:beforeAutospacing="0" w:after="0" w:afterAutospacing="0" w:line="400" w:lineRule="exact"/>
              <w:ind w:left="0" w:leftChars="0" w:firstLine="0" w:firstLineChars="0"/>
              <w:jc w:val="left"/>
              <w:textAlignment w:val="auto"/>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含税总价为：</w:t>
            </w:r>
            <w:r>
              <w:rPr>
                <w:rFonts w:hint="eastAsia" w:ascii="宋体" w:hAnsi="宋体" w:eastAsia="宋体" w:cs="宋体"/>
                <w:i w:val="0"/>
                <w:color w:val="000000"/>
                <w:kern w:val="0"/>
                <w:sz w:val="24"/>
                <w:szCs w:val="24"/>
                <w:u w:val="single"/>
                <w:lang w:val="en-US" w:eastAsia="zh-CN" w:bidi="ar"/>
              </w:rPr>
              <w:t xml:space="preserve">      </w:t>
            </w:r>
            <w:r>
              <w:rPr>
                <w:rFonts w:hint="default" w:ascii="宋体" w:hAnsi="宋体" w:eastAsia="宋体" w:cs="宋体"/>
                <w:i w:val="0"/>
                <w:color w:val="000000"/>
                <w:kern w:val="0"/>
                <w:sz w:val="24"/>
                <w:szCs w:val="24"/>
                <w:u w:val="none"/>
                <w:lang w:val="en-US" w:eastAsia="zh-CN" w:bidi="ar"/>
              </w:rPr>
              <w:t xml:space="preserve"> 元 人民币（大写）</w:t>
            </w:r>
            <w:r>
              <w:rPr>
                <w:rFonts w:hint="eastAsia" w:ascii="宋体" w:hAnsi="宋体" w:eastAsia="宋体" w:cs="宋体"/>
                <w:i w:val="0"/>
                <w:color w:val="000000"/>
                <w:kern w:val="0"/>
                <w:sz w:val="24"/>
                <w:szCs w:val="24"/>
                <w:u w:val="single"/>
                <w:lang w:val="en-US" w:eastAsia="zh-CN" w:bidi="ar"/>
              </w:rPr>
              <w:t xml:space="preserve">          </w:t>
            </w:r>
            <w:r>
              <w:rPr>
                <w:rFonts w:hint="default" w:ascii="宋体" w:hAnsi="宋体" w:eastAsia="宋体" w:cs="宋体"/>
                <w:i w:val="0"/>
                <w:color w:val="000000"/>
                <w:kern w:val="0"/>
                <w:sz w:val="24"/>
                <w:szCs w:val="24"/>
                <w:u w:val="none"/>
                <w:lang w:val="en-US" w:eastAsia="zh-CN" w:bidi="ar"/>
              </w:rPr>
              <w:t>整，其中，不含税总价：</w:t>
            </w:r>
            <w:r>
              <w:rPr>
                <w:rFonts w:hint="eastAsia" w:ascii="宋体" w:hAnsi="宋体" w:eastAsia="宋体" w:cs="宋体"/>
                <w:i w:val="0"/>
                <w:color w:val="000000"/>
                <w:kern w:val="0"/>
                <w:sz w:val="24"/>
                <w:szCs w:val="24"/>
                <w:u w:val="single"/>
                <w:lang w:val="en-US" w:eastAsia="zh-CN" w:bidi="ar"/>
              </w:rPr>
              <w:t xml:space="preserve">      </w:t>
            </w:r>
            <w:r>
              <w:rPr>
                <w:rFonts w:hint="default" w:ascii="宋体" w:hAnsi="宋体" w:eastAsia="宋体" w:cs="宋体"/>
                <w:i w:val="0"/>
                <w:color w:val="000000"/>
                <w:kern w:val="0"/>
                <w:sz w:val="24"/>
                <w:szCs w:val="24"/>
                <w:u w:val="none"/>
                <w:lang w:val="en-US" w:eastAsia="zh-CN" w:bidi="ar"/>
              </w:rPr>
              <w:t>元 ，增值税税率：</w:t>
            </w:r>
            <w:r>
              <w:rPr>
                <w:rFonts w:hint="eastAsia" w:ascii="宋体" w:hAnsi="宋体" w:eastAsia="宋体" w:cs="宋体"/>
                <w:i w:val="0"/>
                <w:color w:val="000000"/>
                <w:kern w:val="0"/>
                <w:sz w:val="24"/>
                <w:szCs w:val="24"/>
                <w:u w:val="single"/>
                <w:lang w:val="en-US" w:eastAsia="zh-CN" w:bidi="ar"/>
              </w:rPr>
              <w:t xml:space="preserve">   </w:t>
            </w:r>
            <w:r>
              <w:rPr>
                <w:rFonts w:hint="default" w:ascii="宋体" w:hAnsi="宋体" w:eastAsia="宋体" w:cs="宋体"/>
                <w:i w:val="0"/>
                <w:color w:val="000000"/>
                <w:kern w:val="0"/>
                <w:sz w:val="24"/>
                <w:szCs w:val="24"/>
                <w:u w:val="none"/>
                <w:lang w:val="en-US" w:eastAsia="zh-CN" w:bidi="ar"/>
              </w:rPr>
              <w:t xml:space="preserve"> % ，税金：</w:t>
            </w:r>
            <w:r>
              <w:rPr>
                <w:rFonts w:hint="eastAsia" w:ascii="宋体" w:hAnsi="宋体" w:eastAsia="宋体" w:cs="宋体"/>
                <w:i w:val="0"/>
                <w:color w:val="000000"/>
                <w:kern w:val="0"/>
                <w:sz w:val="24"/>
                <w:szCs w:val="24"/>
                <w:u w:val="single"/>
                <w:lang w:val="en-US" w:eastAsia="zh-CN" w:bidi="ar"/>
              </w:rPr>
              <w:t xml:space="preserve">      </w:t>
            </w:r>
            <w:r>
              <w:rPr>
                <w:rFonts w:hint="default" w:ascii="宋体" w:hAnsi="宋体" w:eastAsia="宋体" w:cs="宋体"/>
                <w:i w:val="0"/>
                <w:color w:val="000000"/>
                <w:kern w:val="0"/>
                <w:sz w:val="24"/>
                <w:szCs w:val="24"/>
                <w:u w:val="no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514" w:type="dxa"/>
            <w:gridSpan w:val="11"/>
            <w:vAlign w:val="center"/>
          </w:tcPr>
          <w:p>
            <w:pPr>
              <w:pStyle w:val="26"/>
              <w:keepNext w:val="0"/>
              <w:keepLines w:val="0"/>
              <w:pageBreakBefore w:val="0"/>
              <w:widowControl/>
              <w:tabs>
                <w:tab w:val="left" w:pos="839"/>
              </w:tabs>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宋体" w:hAnsi="宋体" w:cs="宋体"/>
                <w:b w:val="0"/>
                <w:bCs w:val="0"/>
                <w:i w:val="0"/>
                <w:iCs w:val="0"/>
                <w:color w:val="auto"/>
                <w:kern w:val="0"/>
                <w:sz w:val="24"/>
                <w:szCs w:val="24"/>
                <w:highlight w:val="none"/>
                <w:u w:val="none"/>
                <w:lang w:val="en-US" w:eastAsia="zh-CN" w:bidi="ar"/>
              </w:rPr>
            </w:pPr>
            <w:r>
              <w:rPr>
                <w:rFonts w:hint="eastAsia" w:ascii="仿宋" w:hAnsi="仿宋" w:eastAsia="仿宋" w:cs="仿宋_GB2312"/>
                <w:sz w:val="32"/>
                <w:szCs w:val="32"/>
                <w:lang w:val="en-US" w:eastAsia="zh-CN"/>
              </w:rPr>
              <w:t>注：抗渗，细石，防冻，泵送，空载等单价单独列出；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22"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备注</w:t>
            </w:r>
          </w:p>
        </w:tc>
        <w:tc>
          <w:tcPr>
            <w:tcW w:w="9792" w:type="dxa"/>
            <w:gridSpan w:val="10"/>
            <w:vAlign w:val="center"/>
          </w:tcPr>
          <w:p>
            <w:pPr>
              <w:pStyle w:val="26"/>
              <w:keepNext w:val="0"/>
              <w:keepLines w:val="0"/>
              <w:pageBreakBefore w:val="0"/>
              <w:widowControl/>
              <w:tabs>
                <w:tab w:val="left" w:pos="839"/>
              </w:tabs>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宋体" w:hAnsi="宋体" w:eastAsia="宋体" w:cs="宋体"/>
                <w:i w:val="0"/>
                <w:color w:val="000000"/>
                <w:kern w:val="0"/>
                <w:sz w:val="24"/>
                <w:szCs w:val="24"/>
                <w:u w:val="none"/>
                <w:lang w:val="en-US" w:eastAsia="zh-CN" w:bidi="ar"/>
              </w:rPr>
            </w:pPr>
            <w:r>
              <w:rPr>
                <w:rFonts w:hint="eastAsia" w:ascii="宋体" w:hAnsi="宋体" w:cs="宋体"/>
                <w:b w:val="0"/>
                <w:bCs w:val="0"/>
                <w:i w:val="0"/>
                <w:iCs w:val="0"/>
                <w:color w:val="auto"/>
                <w:kern w:val="0"/>
                <w:sz w:val="24"/>
                <w:szCs w:val="24"/>
                <w:highlight w:val="none"/>
                <w:u w:val="none"/>
                <w:lang w:val="en-US" w:eastAsia="zh-CN" w:bidi="ar"/>
              </w:rPr>
              <w:t>以上数量为暂估量，最终按图纸用量结算</w:t>
            </w:r>
          </w:p>
        </w:tc>
      </w:tr>
    </w:tbl>
    <w:p>
      <w:pPr>
        <w:keepNext w:val="0"/>
        <w:keepLines w:val="0"/>
        <w:pageBreakBefore w:val="0"/>
        <w:widowControl w:val="0"/>
        <w:kinsoku/>
        <w:wordWrap/>
        <w:overflowPunct/>
        <w:topLinePunct w:val="0"/>
        <w:autoSpaceDE/>
        <w:autoSpaceDN/>
        <w:bidi w:val="0"/>
        <w:adjustRightInd/>
        <w:spacing w:after="0" w:line="560" w:lineRule="atLeas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lang w:eastAsia="zh-CN"/>
        </w:rPr>
        <w:t>供货周期：</w:t>
      </w:r>
    </w:p>
    <w:p>
      <w:pPr>
        <w:keepNext w:val="0"/>
        <w:keepLines w:val="0"/>
        <w:pageBreakBefore w:val="0"/>
        <w:widowControl w:val="0"/>
        <w:kinsoku/>
        <w:wordWrap/>
        <w:overflowPunct/>
        <w:topLinePunct w:val="0"/>
        <w:autoSpaceDE/>
        <w:autoSpaceDN/>
        <w:bidi w:val="0"/>
        <w:adjustRightInd/>
        <w:spacing w:after="0" w:line="560" w:lineRule="atLeas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一标：</w:t>
      </w:r>
      <w:r>
        <w:rPr>
          <w:rFonts w:hint="eastAsia" w:ascii="仿宋" w:hAnsi="仿宋" w:eastAsia="仿宋" w:cs="仿宋_GB2312"/>
          <w:sz w:val="32"/>
          <w:szCs w:val="32"/>
          <w:lang w:eastAsia="zh-CN"/>
        </w:rPr>
        <w:t>买方下订单后</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u w:val="single"/>
          <w:lang w:val="en-US" w:eastAsia="zh-CN"/>
        </w:rPr>
        <w:t xml:space="preserve">   </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日内送到交货地点。</w:t>
      </w:r>
    </w:p>
    <w:p>
      <w:pPr>
        <w:keepNext w:val="0"/>
        <w:keepLines w:val="0"/>
        <w:pageBreakBefore w:val="0"/>
        <w:widowControl w:val="0"/>
        <w:kinsoku/>
        <w:wordWrap/>
        <w:overflowPunct/>
        <w:topLinePunct w:val="0"/>
        <w:autoSpaceDE/>
        <w:autoSpaceDN/>
        <w:bidi w:val="0"/>
        <w:adjustRightInd/>
        <w:spacing w:after="0" w:line="560" w:lineRule="atLeast"/>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二标：</w:t>
      </w:r>
      <w:r>
        <w:rPr>
          <w:rFonts w:hint="eastAsia" w:ascii="仿宋" w:hAnsi="仿宋" w:eastAsia="仿宋" w:cs="仿宋_GB2312"/>
          <w:sz w:val="32"/>
          <w:szCs w:val="32"/>
          <w:lang w:eastAsia="zh-CN"/>
        </w:rPr>
        <w:t>买方下订单后</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u w:val="single"/>
          <w:lang w:val="en-US" w:eastAsia="zh-CN"/>
        </w:rPr>
        <w:t xml:space="preserve">   </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日内送到交货地点。</w:t>
      </w:r>
    </w:p>
    <w:p>
      <w:pPr>
        <w:keepNext w:val="0"/>
        <w:keepLines w:val="0"/>
        <w:pageBreakBefore w:val="0"/>
        <w:widowControl w:val="0"/>
        <w:kinsoku/>
        <w:wordWrap/>
        <w:overflowPunct/>
        <w:topLinePunct w:val="0"/>
        <w:autoSpaceDE/>
        <w:autoSpaceDN/>
        <w:bidi w:val="0"/>
        <w:adjustRightInd/>
        <w:spacing w:after="0" w:line="560" w:lineRule="atLeas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3、一旦贵单位确定由我方承担本项目的</w:t>
      </w:r>
      <w:r>
        <w:rPr>
          <w:rFonts w:hint="eastAsia" w:ascii="仿宋" w:hAnsi="仿宋" w:eastAsia="仿宋" w:cs="仿宋_GB2312"/>
          <w:sz w:val="32"/>
          <w:szCs w:val="32"/>
          <w:lang w:val="en-US" w:eastAsia="zh-CN"/>
        </w:rPr>
        <w:t>设备</w:t>
      </w:r>
      <w:r>
        <w:rPr>
          <w:rFonts w:hint="eastAsia" w:ascii="仿宋" w:hAnsi="仿宋" w:eastAsia="仿宋" w:cs="仿宋_GB2312"/>
          <w:sz w:val="32"/>
          <w:szCs w:val="32"/>
          <w:lang w:eastAsia="zh-CN"/>
        </w:rPr>
        <w:t>供应，我方承诺将全力保证优质服务。</w:t>
      </w:r>
    </w:p>
    <w:p>
      <w:pPr>
        <w:keepNext w:val="0"/>
        <w:keepLines w:val="0"/>
        <w:pageBreakBefore w:val="0"/>
        <w:widowControl w:val="0"/>
        <w:tabs>
          <w:tab w:val="left" w:pos="5940"/>
        </w:tabs>
        <w:kinsoku/>
        <w:wordWrap/>
        <w:overflowPunct/>
        <w:topLinePunct w:val="0"/>
        <w:autoSpaceDE/>
        <w:autoSpaceDN/>
        <w:bidi w:val="0"/>
        <w:adjustRightInd/>
        <w:spacing w:after="0" w:line="560" w:lineRule="atLeast"/>
        <w:ind w:firstLine="490"/>
        <w:rPr>
          <w:rFonts w:ascii="仿宋" w:hAnsi="仿宋" w:eastAsia="仿宋" w:cs="仿宋"/>
          <w:sz w:val="32"/>
          <w:szCs w:val="32"/>
          <w:lang w:eastAsia="zh-CN"/>
        </w:rPr>
      </w:pPr>
      <w:r>
        <w:rPr>
          <w:rFonts w:hint="eastAsia" w:ascii="仿宋" w:hAnsi="仿宋" w:eastAsia="仿宋"/>
          <w:sz w:val="24"/>
          <w:lang w:eastAsia="zh-CN"/>
        </w:rPr>
        <w:t xml:space="preserve">             </w:t>
      </w:r>
      <w:r>
        <w:rPr>
          <w:rFonts w:hint="eastAsia" w:ascii="仿宋" w:hAnsi="仿宋" w:eastAsia="仿宋" w:cs="仿宋"/>
          <w:sz w:val="32"/>
          <w:szCs w:val="32"/>
          <w:lang w:eastAsia="zh-CN"/>
        </w:rPr>
        <w:t>洽谈单位（盖章）：</w:t>
      </w:r>
    </w:p>
    <w:p>
      <w:pPr>
        <w:keepNext w:val="0"/>
        <w:keepLines w:val="0"/>
        <w:pageBreakBefore w:val="0"/>
        <w:widowControl w:val="0"/>
        <w:tabs>
          <w:tab w:val="left" w:pos="6600"/>
        </w:tabs>
        <w:kinsoku/>
        <w:wordWrap/>
        <w:overflowPunct/>
        <w:topLinePunct w:val="0"/>
        <w:autoSpaceDE/>
        <w:autoSpaceDN/>
        <w:bidi w:val="0"/>
        <w:adjustRightInd/>
        <w:snapToGrid w:val="0"/>
        <w:spacing w:after="0" w:line="560" w:lineRule="atLeast"/>
        <w:ind w:firstLine="1760" w:firstLineChars="550"/>
        <w:jc w:val="both"/>
        <w:textAlignment w:val="bottom"/>
        <w:rPr>
          <w:rFonts w:hint="eastAsia" w:ascii="仿宋" w:hAnsi="仿宋" w:eastAsia="仿宋" w:cs="仿宋"/>
          <w:sz w:val="32"/>
          <w:szCs w:val="32"/>
          <w:lang w:eastAsia="zh-CN"/>
        </w:rPr>
      </w:pPr>
      <w:r>
        <w:rPr>
          <w:rFonts w:hint="eastAsia" w:ascii="仿宋" w:hAnsi="仿宋" w:eastAsia="仿宋" w:cs="仿宋"/>
          <w:sz w:val="32"/>
          <w:szCs w:val="32"/>
          <w:lang w:eastAsia="zh-CN"/>
        </w:rPr>
        <w:t>法定代表人/委托代理人（签字）：</w:t>
      </w:r>
    </w:p>
    <w:p>
      <w:pPr>
        <w:keepNext w:val="0"/>
        <w:keepLines w:val="0"/>
        <w:pageBreakBefore w:val="0"/>
        <w:widowControl w:val="0"/>
        <w:kinsoku/>
        <w:wordWrap/>
        <w:overflowPunct/>
        <w:topLinePunct w:val="0"/>
        <w:autoSpaceDE/>
        <w:autoSpaceDN/>
        <w:bidi w:val="0"/>
        <w:adjustRightInd/>
        <w:spacing w:after="0" w:line="560" w:lineRule="atLeast"/>
        <w:ind w:firstLine="4800" w:firstLineChars="1500"/>
        <w:jc w:val="both"/>
        <w:rPr>
          <w:rFonts w:hint="eastAsia" w:ascii="宋体" w:hAnsi="宋体" w:eastAsia="宋体" w:cs="宋体"/>
          <w:b/>
          <w:bCs/>
          <w:sz w:val="36"/>
          <w:lang w:eastAsia="zh-CN"/>
        </w:rPr>
      </w:pPr>
      <w:r>
        <w:rPr>
          <w:rFonts w:hint="eastAsia" w:ascii="仿宋" w:hAnsi="仿宋" w:eastAsia="仿宋" w:cs="仿宋"/>
          <w:sz w:val="32"/>
          <w:szCs w:val="32"/>
          <w:lang w:eastAsia="zh-CN"/>
        </w:rPr>
        <w:t>日期：</w:t>
      </w:r>
      <w:r>
        <w:rPr>
          <w:rFonts w:ascii="仿宋" w:hAnsi="仿宋" w:eastAsia="仿宋" w:cs="仿宋_GB2312"/>
          <w:sz w:val="32"/>
          <w:szCs w:val="32"/>
          <w:lang w:eastAsia="zh-CN"/>
        </w:rPr>
        <w:br w:type="page"/>
      </w:r>
    </w:p>
    <w:p>
      <w:pPr>
        <w:spacing w:after="0" w:line="240" w:lineRule="auto"/>
        <w:ind w:firstLine="723" w:firstLineChars="200"/>
        <w:jc w:val="center"/>
        <w:rPr>
          <w:rFonts w:ascii="宋体" w:hAnsi="宋体" w:eastAsia="宋体" w:cs="宋体"/>
          <w:b/>
          <w:bCs/>
          <w:sz w:val="36"/>
          <w:lang w:eastAsia="zh-CN"/>
        </w:rPr>
      </w:pPr>
      <w:r>
        <w:rPr>
          <w:rFonts w:hint="eastAsia" w:ascii="宋体" w:hAnsi="宋体" w:cs="宋体"/>
          <w:b/>
          <w:bCs/>
          <w:sz w:val="36"/>
          <w:lang w:val="en-US" w:eastAsia="zh-CN"/>
        </w:rPr>
        <w:t>三</w:t>
      </w:r>
      <w:r>
        <w:rPr>
          <w:rFonts w:hint="eastAsia" w:ascii="宋体" w:hAnsi="宋体" w:eastAsia="宋体" w:cs="宋体"/>
          <w:b/>
          <w:bCs/>
          <w:sz w:val="36"/>
          <w:lang w:eastAsia="zh-CN"/>
        </w:rPr>
        <w:t>、法人代表授权委托书</w:t>
      </w:r>
    </w:p>
    <w:p>
      <w:pPr>
        <w:topLinePunct/>
        <w:spacing w:after="0" w:line="240" w:lineRule="auto"/>
        <w:ind w:firstLine="640" w:firstLineChars="200"/>
        <w:rPr>
          <w:rFonts w:ascii="宋体" w:hAnsi="宋体" w:eastAsia="宋体" w:cs="宋体"/>
          <w:sz w:val="32"/>
          <w:szCs w:val="32"/>
          <w:lang w:eastAsia="zh-CN"/>
        </w:rPr>
      </w:pPr>
    </w:p>
    <w:p>
      <w:pPr>
        <w:topLinePunct/>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本人</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（姓名）系</w:t>
      </w:r>
      <w:r>
        <w:rPr>
          <w:rFonts w:hint="eastAsia" w:ascii="宋体" w:hAnsi="宋体" w:eastAsia="宋体" w:cs="宋体"/>
          <w:sz w:val="28"/>
          <w:szCs w:val="28"/>
          <w:u w:val="single"/>
          <w:lang w:eastAsia="zh-CN"/>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lang w:eastAsia="zh-CN"/>
        </w:rPr>
        <w:t>（洽谈单位名称）的法定代表人，现委托</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（姓名）为我方代理人。代理人根据授权，以我方名义签署、澄清、说明、补正、递交、撤回、修改</w:t>
      </w:r>
      <w:r>
        <w:rPr>
          <w:rFonts w:hint="eastAsia" w:ascii="仿宋" w:hAnsi="仿宋" w:eastAsia="仿宋" w:cs="仿宋_GB2312"/>
          <w:sz w:val="32"/>
          <w:szCs w:val="32"/>
          <w:u w:val="single"/>
          <w:lang w:val="en-US" w:eastAsia="zh-CN"/>
        </w:rPr>
        <w:t xml:space="preserve">西安国际港务区能源站工程锅炉房扩建项目建筑及室外工程建设工程、西安国际港务区港兴三路（港务中路-港务大道）等路段供热管网工程商混采购  </w:t>
      </w:r>
      <w:r>
        <w:rPr>
          <w:rFonts w:hint="eastAsia" w:ascii="宋体" w:hAnsi="宋体" w:eastAsia="宋体" w:cs="宋体"/>
          <w:sz w:val="28"/>
          <w:szCs w:val="28"/>
          <w:lang w:eastAsia="zh-CN"/>
        </w:rPr>
        <w:t>洽谈报价、签订合同和处理有关事宜，其法律后果由我方承担。</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 xml:space="preserve"> 委托期限：</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代理人无转委托权。</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附：法定代表人及代理人身份证明</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洽谈单位：</w:t>
      </w:r>
      <w:r>
        <w:rPr>
          <w:rFonts w:hint="eastAsia" w:ascii="宋体" w:hAnsi="宋体" w:cs="宋体"/>
          <w:sz w:val="28"/>
          <w:szCs w:val="28"/>
          <w:u w:val="single"/>
          <w:lang w:val="en-US" w:eastAsia="zh-CN"/>
        </w:rPr>
        <w:t xml:space="preserve">                              </w:t>
      </w:r>
      <w:r>
        <w:rPr>
          <w:rFonts w:hint="eastAsia" w:ascii="宋体" w:hAnsi="宋体" w:eastAsia="宋体" w:cs="宋体"/>
          <w:sz w:val="28"/>
          <w:szCs w:val="28"/>
          <w:lang w:eastAsia="zh-CN"/>
        </w:rPr>
        <w:t>（盖章）</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法定代表人：</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（签字或盖章）</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身份证号码：</w:t>
      </w:r>
      <w:r>
        <w:rPr>
          <w:rFonts w:hint="eastAsia" w:ascii="宋体" w:hAnsi="宋体" w:eastAsia="宋体" w:cs="宋体"/>
          <w:sz w:val="28"/>
          <w:szCs w:val="28"/>
          <w:u w:val="single"/>
          <w:lang w:eastAsia="zh-CN"/>
        </w:rPr>
        <w:t xml:space="preserve">                           </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委托代理人：</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 xml:space="preserve">（签字或盖章） </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身份证号码：</w:t>
      </w:r>
      <w:r>
        <w:rPr>
          <w:rFonts w:hint="eastAsia" w:ascii="宋体" w:hAnsi="宋体" w:eastAsia="宋体" w:cs="宋体"/>
          <w:sz w:val="28"/>
          <w:szCs w:val="28"/>
          <w:u w:val="single"/>
          <w:lang w:eastAsia="zh-CN"/>
        </w:rPr>
        <w:t xml:space="preserve">                           </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 xml:space="preserve">                  </w:t>
      </w:r>
    </w:p>
    <w:p>
      <w:pPr>
        <w:spacing w:after="0" w:line="240" w:lineRule="auto"/>
        <w:ind w:firstLine="3640" w:firstLineChars="130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年</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月</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日</w:t>
      </w:r>
    </w:p>
    <w:p>
      <w:pPr>
        <w:spacing w:after="0" w:line="240" w:lineRule="auto"/>
        <w:ind w:firstLine="3640" w:firstLineChars="1300"/>
        <w:rPr>
          <w:rFonts w:hint="eastAsia" w:ascii="宋体" w:hAnsi="宋体" w:eastAsia="宋体" w:cs="宋体"/>
          <w:sz w:val="28"/>
          <w:szCs w:val="28"/>
          <w:lang w:eastAsia="zh-CN"/>
        </w:rPr>
      </w:pPr>
    </w:p>
    <w:p>
      <w:pPr>
        <w:spacing w:after="0" w:line="240" w:lineRule="auto"/>
        <w:ind w:firstLine="3640" w:firstLineChars="1300"/>
        <w:rPr>
          <w:rFonts w:hint="eastAsia" w:ascii="宋体" w:hAnsi="宋体" w:eastAsia="宋体" w:cs="宋体"/>
          <w:sz w:val="28"/>
          <w:szCs w:val="28"/>
          <w:lang w:eastAsia="zh-CN"/>
        </w:rPr>
      </w:pPr>
    </w:p>
    <w:p>
      <w:pPr>
        <w:pStyle w:val="4"/>
        <w:widowControl w:val="0"/>
        <w:snapToGrid w:val="0"/>
        <w:spacing w:before="0" w:after="0" w:line="360" w:lineRule="auto"/>
        <w:rPr>
          <w:rFonts w:hint="eastAsia" w:ascii="宋体" w:hAnsi="宋体" w:eastAsia="宋体" w:cs="宋体"/>
          <w:bCs/>
          <w:sz w:val="32"/>
          <w:szCs w:val="32"/>
          <w:lang w:eastAsia="zh-CN"/>
        </w:rPr>
      </w:pPr>
      <w:r>
        <w:rPr>
          <w:rFonts w:hint="eastAsia" w:ascii="宋体" w:hAnsi="宋体" w:cs="宋体"/>
          <w:bCs/>
          <w:sz w:val="32"/>
          <w:szCs w:val="32"/>
          <w:lang w:val="en-US" w:eastAsia="zh-CN"/>
        </w:rPr>
        <w:t>四</w:t>
      </w:r>
      <w:r>
        <w:rPr>
          <w:rFonts w:hint="eastAsia" w:ascii="宋体" w:hAnsi="宋体" w:eastAsia="宋体" w:cs="宋体"/>
          <w:bCs/>
          <w:sz w:val="32"/>
          <w:szCs w:val="32"/>
          <w:lang w:eastAsia="zh-CN"/>
        </w:rPr>
        <w:t>、资质</w:t>
      </w:r>
      <w:r>
        <w:rPr>
          <w:rFonts w:hint="eastAsia" w:ascii="宋体" w:hAnsi="宋体" w:cs="宋体"/>
          <w:bCs/>
          <w:sz w:val="32"/>
          <w:szCs w:val="32"/>
          <w:lang w:eastAsia="zh-CN"/>
        </w:rPr>
        <w:t>证明文件</w:t>
      </w: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包含且不限于以下材料：</w:t>
      </w: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r>
        <w:rPr>
          <w:rFonts w:hint="eastAsia" w:ascii="宋体" w:hAnsi="宋体" w:eastAsia="宋体" w:cs="宋体"/>
          <w:sz w:val="28"/>
          <w:szCs w:val="28"/>
        </w:rPr>
        <w:t>营业执照、开户许可、生产资质</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预拌混凝土生产资质</w:t>
      </w:r>
      <w:r>
        <w:rPr>
          <w:rFonts w:hint="eastAsia" w:ascii="宋体" w:hAnsi="宋体" w:eastAsia="宋体" w:cs="宋体"/>
          <w:sz w:val="28"/>
          <w:szCs w:val="28"/>
          <w:lang w:eastAsia="zh-CN"/>
        </w:rPr>
        <w:t>）</w:t>
      </w:r>
      <w:r>
        <w:rPr>
          <w:rFonts w:hint="eastAsia" w:ascii="宋体" w:hAnsi="宋体" w:eastAsia="宋体" w:cs="宋体"/>
          <w:sz w:val="28"/>
          <w:szCs w:val="28"/>
        </w:rPr>
        <w:t>等</w:t>
      </w:r>
      <w:r>
        <w:rPr>
          <w:rFonts w:hint="eastAsia" w:ascii="宋体" w:hAnsi="宋体" w:eastAsia="宋体" w:cs="宋体"/>
          <w:sz w:val="30"/>
          <w:szCs w:val="30"/>
        </w:rPr>
        <w:t>；</w:t>
      </w:r>
    </w:p>
    <w:p>
      <w:pPr>
        <w:pStyle w:val="26"/>
        <w:numPr>
          <w:ilvl w:val="0"/>
          <w:numId w:val="0"/>
        </w:numPr>
        <w:jc w:val="center"/>
        <w:rPr>
          <w:rFonts w:ascii="宋体" w:hAnsi="宋体" w:eastAsia="宋体" w:cs="宋体"/>
          <w:b/>
          <w:bCs/>
          <w:sz w:val="36"/>
          <w:szCs w:val="36"/>
          <w:lang w:eastAsia="zh-CN"/>
        </w:rPr>
      </w:pPr>
    </w:p>
    <w:p>
      <w:pPr>
        <w:pStyle w:val="26"/>
        <w:numPr>
          <w:ilvl w:val="0"/>
          <w:numId w:val="0"/>
        </w:numPr>
        <w:ind w:leftChars="200"/>
        <w:jc w:val="center"/>
        <w:rPr>
          <w:rFonts w:ascii="宋体" w:hAnsi="宋体" w:eastAsia="宋体" w:cs="宋体"/>
          <w:sz w:val="32"/>
          <w:szCs w:val="32"/>
          <w:lang w:eastAsia="zh-CN"/>
        </w:rPr>
        <w:sectPr>
          <w:pgSz w:w="11906" w:h="16838"/>
          <w:pgMar w:top="2098" w:right="1474" w:bottom="1928" w:left="1587" w:header="851" w:footer="992" w:gutter="0"/>
          <w:cols w:space="720" w:num="1"/>
          <w:docGrid w:type="lines" w:linePitch="312" w:charSpace="0"/>
        </w:sectPr>
      </w:pPr>
    </w:p>
    <w:p>
      <w:pPr>
        <w:pStyle w:val="51"/>
        <w:spacing w:after="0" w:line="240" w:lineRule="auto"/>
        <w:jc w:val="center"/>
        <w:rPr>
          <w:rFonts w:hint="eastAsia" w:ascii="宋体" w:hAnsi="宋体" w:cs="宋体"/>
          <w:b/>
          <w:bCs/>
          <w:kern w:val="2"/>
          <w:sz w:val="36"/>
          <w:szCs w:val="36"/>
          <w:lang w:val="en-US" w:eastAsia="zh-CN"/>
        </w:rPr>
      </w:pPr>
      <w:r>
        <w:rPr>
          <w:rFonts w:hint="eastAsia" w:ascii="宋体" w:hAnsi="宋体" w:cs="宋体"/>
          <w:b/>
          <w:bCs/>
          <w:kern w:val="2"/>
          <w:sz w:val="36"/>
          <w:szCs w:val="36"/>
          <w:lang w:val="en-US" w:eastAsia="zh-CN"/>
        </w:rPr>
        <w:t>五、</w:t>
      </w:r>
      <w:r>
        <w:rPr>
          <w:rFonts w:hint="eastAsia" w:ascii="宋体" w:hAnsi="宋体" w:eastAsia="宋体" w:cs="宋体"/>
          <w:b/>
          <w:bCs/>
          <w:color w:val="000000"/>
          <w:spacing w:val="1"/>
          <w:sz w:val="32"/>
          <w:szCs w:val="32"/>
          <w:lang w:eastAsia="zh-CN"/>
        </w:rPr>
        <w:t>业绩证明材料</w:t>
      </w:r>
    </w:p>
    <w:p>
      <w:pPr>
        <w:pStyle w:val="51"/>
        <w:spacing w:after="0" w:line="240" w:lineRule="auto"/>
        <w:jc w:val="center"/>
        <w:rPr>
          <w:rFonts w:hint="eastAsia" w:ascii="宋体" w:hAnsi="宋体" w:cs="宋体"/>
          <w:b/>
          <w:bCs/>
          <w:kern w:val="2"/>
          <w:sz w:val="36"/>
          <w:szCs w:val="36"/>
          <w:lang w:val="en-US" w:eastAsia="zh-CN"/>
        </w:rPr>
        <w:sectPr>
          <w:pgSz w:w="11906" w:h="16838"/>
          <w:pgMar w:top="2098" w:right="1474" w:bottom="1928" w:left="1587" w:header="851" w:footer="992" w:gutter="0"/>
          <w:cols w:space="720" w:num="1"/>
          <w:docGrid w:type="lines" w:linePitch="312" w:charSpace="0"/>
        </w:sectPr>
      </w:pPr>
    </w:p>
    <w:p>
      <w:pPr>
        <w:pStyle w:val="4"/>
        <w:widowControl w:val="0"/>
        <w:snapToGrid w:val="0"/>
        <w:spacing w:before="0" w:after="0" w:line="360" w:lineRule="auto"/>
        <w:rPr>
          <w:rFonts w:hint="eastAsia" w:ascii="宋体" w:hAnsi="宋体" w:eastAsia="宋体" w:cs="宋体"/>
          <w:bCs/>
          <w:sz w:val="32"/>
          <w:szCs w:val="32"/>
          <w:lang w:eastAsia="zh-CN"/>
        </w:rPr>
      </w:pPr>
      <w:r>
        <w:rPr>
          <w:rFonts w:hint="eastAsia" w:ascii="宋体" w:hAnsi="宋体" w:cs="宋体"/>
          <w:bCs/>
          <w:sz w:val="32"/>
          <w:szCs w:val="32"/>
          <w:lang w:val="en-US" w:eastAsia="zh-CN"/>
        </w:rPr>
        <w:t>六</w:t>
      </w:r>
      <w:r>
        <w:rPr>
          <w:rFonts w:hint="eastAsia" w:ascii="宋体" w:hAnsi="宋体" w:eastAsia="宋体" w:cs="宋体"/>
          <w:bCs/>
          <w:sz w:val="32"/>
          <w:szCs w:val="32"/>
          <w:lang w:eastAsia="zh-CN"/>
        </w:rPr>
        <w:t>、信用证明</w:t>
      </w:r>
      <w:r>
        <w:rPr>
          <w:rFonts w:hint="eastAsia" w:ascii="宋体" w:hAnsi="宋体" w:cs="宋体"/>
          <w:bCs/>
          <w:sz w:val="32"/>
          <w:szCs w:val="32"/>
          <w:lang w:eastAsia="zh-CN"/>
        </w:rPr>
        <w:t>资料</w:t>
      </w: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包含且不限于以下材料：</w:t>
      </w:r>
    </w:p>
    <w:p>
      <w:pPr>
        <w:pStyle w:val="26"/>
        <w:keepNext w:val="0"/>
        <w:keepLines w:val="0"/>
        <w:pageBreakBefore w:val="0"/>
        <w:widowControl/>
        <w:kinsoku/>
        <w:wordWrap/>
        <w:overflowPunct/>
        <w:topLinePunct w:val="0"/>
        <w:autoSpaceDE/>
        <w:autoSpaceDN/>
        <w:bidi w:val="0"/>
        <w:adjustRightInd/>
        <w:snapToGrid/>
        <w:spacing w:before="0" w:beforeAutospacing="0" w:afterAutospacing="0" w:line="240"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w:t>
      </w:r>
      <w:r>
        <w:rPr>
          <w:rFonts w:hint="eastAsia" w:cs="宋体"/>
          <w:sz w:val="28"/>
          <w:szCs w:val="28"/>
          <w:lang w:eastAsia="zh-CN"/>
        </w:rPr>
        <w:t>（承诺书加盖公章）</w:t>
      </w:r>
      <w:r>
        <w:rPr>
          <w:rFonts w:hint="eastAsia" w:ascii="宋体" w:hAnsi="宋体" w:eastAsia="宋体" w:cs="宋体"/>
          <w:sz w:val="28"/>
          <w:szCs w:val="28"/>
        </w:rPr>
        <w:t>。</w:t>
      </w:r>
    </w:p>
    <w:p>
      <w:pPr>
        <w:pStyle w:val="26"/>
        <w:ind w:firstLine="0" w:firstLineChars="0"/>
        <w:jc w:val="center"/>
        <w:rPr>
          <w:rFonts w:hint="eastAsia" w:ascii="宋体" w:hAnsi="宋体" w:eastAsia="宋体" w:cs="宋体"/>
          <w:sz w:val="32"/>
          <w:szCs w:val="32"/>
        </w:rPr>
      </w:pPr>
    </w:p>
    <w:p>
      <w:pPr>
        <w:pStyle w:val="26"/>
        <w:ind w:firstLine="0" w:firstLineChars="0"/>
        <w:jc w:val="center"/>
        <w:rPr>
          <w:rFonts w:hint="eastAsia" w:ascii="宋体" w:hAnsi="宋体" w:eastAsia="宋体" w:cs="宋体"/>
          <w:sz w:val="32"/>
          <w:szCs w:val="32"/>
        </w:rPr>
      </w:pPr>
    </w:p>
    <w:p>
      <w:pPr>
        <w:pStyle w:val="26"/>
        <w:ind w:firstLine="0" w:firstLineChars="0"/>
        <w:jc w:val="center"/>
        <w:rPr>
          <w:rFonts w:hint="eastAsia" w:ascii="宋体" w:hAnsi="宋体" w:eastAsia="宋体" w:cs="宋体"/>
          <w:sz w:val="32"/>
          <w:szCs w:val="32"/>
        </w:rPr>
        <w:sectPr>
          <w:pgSz w:w="11906" w:h="16838"/>
          <w:pgMar w:top="2098" w:right="1474" w:bottom="1928" w:left="1587" w:header="851" w:footer="992" w:gutter="0"/>
          <w:pgNumType w:fmt="numberInDash" w:start="1"/>
          <w:cols w:space="720" w:num="1"/>
          <w:docGrid w:type="lines" w:linePitch="312" w:charSpace="0"/>
        </w:sectPr>
      </w:pPr>
    </w:p>
    <w:p>
      <w:pPr>
        <w:pStyle w:val="4"/>
        <w:widowControl w:val="0"/>
        <w:snapToGrid w:val="0"/>
        <w:spacing w:before="0" w:after="0" w:line="360" w:lineRule="auto"/>
        <w:rPr>
          <w:rFonts w:hint="eastAsia" w:ascii="宋体" w:hAnsi="宋体" w:eastAsia="宋体" w:cs="宋体"/>
          <w:color w:val="000000"/>
          <w:spacing w:val="1"/>
          <w:sz w:val="32"/>
          <w:szCs w:val="32"/>
          <w:lang w:eastAsia="zh-CN"/>
        </w:rPr>
      </w:pPr>
      <w:r>
        <w:rPr>
          <w:rFonts w:hint="eastAsia" w:ascii="宋体" w:hAnsi="宋体" w:cs="宋体"/>
          <w:color w:val="000000"/>
          <w:spacing w:val="1"/>
          <w:sz w:val="32"/>
          <w:szCs w:val="32"/>
          <w:lang w:val="en-US" w:eastAsia="zh-CN"/>
        </w:rPr>
        <w:t>七</w:t>
      </w:r>
      <w:r>
        <w:rPr>
          <w:rFonts w:hint="eastAsia" w:ascii="宋体" w:hAnsi="宋体" w:eastAsia="宋体" w:cs="宋体"/>
          <w:color w:val="000000"/>
          <w:spacing w:val="1"/>
          <w:sz w:val="32"/>
          <w:szCs w:val="32"/>
          <w:lang w:eastAsia="zh-CN"/>
        </w:rPr>
        <w:t>、质量保证和售后服务</w:t>
      </w: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640"/>
        <w:rPr>
          <w:rFonts w:hint="eastAsia" w:ascii="宋体" w:hAnsi="宋体" w:eastAsia="宋体" w:cs="宋体"/>
          <w:sz w:val="28"/>
          <w:szCs w:val="28"/>
        </w:rPr>
      </w:pPr>
      <w:r>
        <w:rPr>
          <w:rFonts w:hint="eastAsia" w:cs="宋体"/>
          <w:sz w:val="28"/>
          <w:szCs w:val="28"/>
          <w:lang w:eastAsia="zh-CN"/>
        </w:rPr>
        <w:t>谈判响应单位</w:t>
      </w:r>
      <w:r>
        <w:rPr>
          <w:rFonts w:hint="eastAsia" w:ascii="宋体" w:hAnsi="宋体" w:eastAsia="宋体" w:cs="宋体"/>
          <w:sz w:val="28"/>
          <w:szCs w:val="28"/>
        </w:rPr>
        <w:t>针对本项目供货能提供的质量保证范围、质保期限、售后服务等内容。</w:t>
      </w: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keepNext w:val="0"/>
        <w:keepLines w:val="0"/>
        <w:pageBreakBefore w:val="0"/>
        <w:widowControl/>
        <w:tabs>
          <w:tab w:val="left" w:pos="6600"/>
        </w:tabs>
        <w:kinsoku/>
        <w:wordWrap/>
        <w:overflowPunct/>
        <w:topLinePunct w:val="0"/>
        <w:autoSpaceDE/>
        <w:autoSpaceDN/>
        <w:bidi w:val="0"/>
        <w:adjustRightInd/>
        <w:snapToGrid w:val="0"/>
        <w:spacing w:beforeAutospacing="0" w:after="0" w:afterAutospacing="0" w:line="360" w:lineRule="auto"/>
        <w:ind w:firstLine="2800" w:firstLineChars="100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谈判响应单位（盖章）：</w:t>
      </w:r>
    </w:p>
    <w:p>
      <w:pPr>
        <w:keepNext w:val="0"/>
        <w:keepLines w:val="0"/>
        <w:pageBreakBefore w:val="0"/>
        <w:widowControl/>
        <w:tabs>
          <w:tab w:val="left" w:pos="6600"/>
        </w:tabs>
        <w:kinsoku/>
        <w:wordWrap/>
        <w:overflowPunct/>
        <w:topLinePunct w:val="0"/>
        <w:autoSpaceDE/>
        <w:autoSpaceDN/>
        <w:bidi w:val="0"/>
        <w:adjustRightInd/>
        <w:snapToGrid w:val="0"/>
        <w:spacing w:beforeAutospacing="0" w:after="0" w:afterAutospacing="0" w:line="360" w:lineRule="auto"/>
        <w:ind w:firstLine="1540" w:firstLineChars="55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法定代表人或委托代理人（签字）：</w:t>
      </w:r>
    </w:p>
    <w:p>
      <w:pPr>
        <w:keepNext w:val="0"/>
        <w:keepLines w:val="0"/>
        <w:pageBreakBefore w:val="0"/>
        <w:widowControl w:val="0"/>
        <w:wordWrap/>
        <w:bidi w:val="0"/>
        <w:adjustRightInd w:val="0"/>
        <w:snapToGrid w:val="0"/>
        <w:spacing w:after="0" w:line="240" w:lineRule="auto"/>
        <w:ind w:firstLine="6160" w:firstLineChars="22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年    月    日</w:t>
      </w:r>
    </w:p>
    <w:p>
      <w:pPr>
        <w:pStyle w:val="4"/>
        <w:widowControl w:val="0"/>
        <w:snapToGrid w:val="0"/>
        <w:spacing w:before="0" w:after="0" w:line="360" w:lineRule="auto"/>
        <w:rPr>
          <w:rFonts w:hint="eastAsia" w:ascii="宋体" w:hAnsi="宋体" w:cs="宋体"/>
          <w:color w:val="000000"/>
          <w:spacing w:val="1"/>
          <w:sz w:val="32"/>
          <w:szCs w:val="32"/>
          <w:lang w:eastAsia="zh-CN"/>
        </w:rPr>
      </w:pPr>
    </w:p>
    <w:p>
      <w:pPr>
        <w:pStyle w:val="5"/>
        <w:rPr>
          <w:rFonts w:hint="eastAsia"/>
          <w:lang w:eastAsia="zh-CN"/>
        </w:rPr>
      </w:pPr>
    </w:p>
    <w:p>
      <w:pPr>
        <w:keepNext/>
        <w:keepLines/>
        <w:pageBreakBefore w:val="0"/>
        <w:widowControl w:val="0"/>
        <w:kinsoku/>
        <w:wordWrap/>
        <w:overflowPunct/>
        <w:topLinePunct w:val="0"/>
        <w:autoSpaceDE/>
        <w:autoSpaceDN/>
        <w:bidi w:val="0"/>
        <w:adjustRightInd/>
        <w:snapToGrid w:val="0"/>
        <w:spacing w:before="0" w:after="0" w:line="240" w:lineRule="auto"/>
        <w:jc w:val="center"/>
        <w:textAlignment w:val="auto"/>
        <w:outlineLvl w:val="9"/>
        <w:rPr>
          <w:rFonts w:hint="eastAsia" w:ascii="宋体" w:hAnsi="宋体" w:cs="宋体"/>
          <w:color w:val="000000"/>
          <w:spacing w:val="1"/>
          <w:sz w:val="32"/>
          <w:szCs w:val="32"/>
          <w:lang w:eastAsia="zh-CN"/>
        </w:rPr>
      </w:pPr>
    </w:p>
    <w:p>
      <w:pPr>
        <w:pStyle w:val="26"/>
        <w:rPr>
          <w:rFonts w:hint="eastAsia"/>
          <w:lang w:eastAsia="zh-CN"/>
        </w:rPr>
      </w:pPr>
    </w:p>
    <w:p>
      <w:pPr>
        <w:pStyle w:val="26"/>
        <w:rPr>
          <w:rFonts w:hint="eastAsia"/>
          <w:lang w:eastAsia="zh-CN"/>
        </w:rPr>
      </w:pPr>
    </w:p>
    <w:p>
      <w:pPr>
        <w:pStyle w:val="4"/>
        <w:keepNext/>
        <w:keepLines/>
        <w:pageBreakBefore w:val="0"/>
        <w:widowControl w:val="0"/>
        <w:kinsoku/>
        <w:wordWrap/>
        <w:overflowPunct/>
        <w:topLinePunct w:val="0"/>
        <w:autoSpaceDE/>
        <w:autoSpaceDN/>
        <w:bidi w:val="0"/>
        <w:adjustRightInd/>
        <w:snapToGrid w:val="0"/>
        <w:spacing w:before="0" w:after="0" w:line="240" w:lineRule="auto"/>
        <w:jc w:val="center"/>
        <w:textAlignment w:val="auto"/>
        <w:rPr>
          <w:rFonts w:hint="eastAsia" w:ascii="宋体" w:hAnsi="宋体" w:cs="宋体"/>
          <w:color w:val="000000"/>
          <w:spacing w:val="1"/>
          <w:sz w:val="32"/>
          <w:szCs w:val="32"/>
          <w:lang w:eastAsia="zh-CN"/>
        </w:rPr>
      </w:pPr>
    </w:p>
    <w:p>
      <w:pPr>
        <w:pStyle w:val="4"/>
        <w:keepNext/>
        <w:keepLines/>
        <w:pageBreakBefore w:val="0"/>
        <w:widowControl w:val="0"/>
        <w:kinsoku/>
        <w:wordWrap/>
        <w:overflowPunct/>
        <w:topLinePunct w:val="0"/>
        <w:autoSpaceDE/>
        <w:autoSpaceDN/>
        <w:bidi w:val="0"/>
        <w:adjustRightInd/>
        <w:snapToGrid w:val="0"/>
        <w:spacing w:before="0" w:after="0" w:line="240" w:lineRule="auto"/>
        <w:jc w:val="center"/>
        <w:textAlignment w:val="auto"/>
        <w:rPr>
          <w:rFonts w:hint="eastAsia" w:ascii="宋体" w:hAnsi="宋体" w:eastAsia="宋体" w:cs="宋体"/>
          <w:bCs/>
          <w:kern w:val="2"/>
          <w:sz w:val="32"/>
          <w:szCs w:val="32"/>
          <w:lang w:eastAsia="zh-CN"/>
        </w:rPr>
      </w:pPr>
      <w:r>
        <w:rPr>
          <w:rFonts w:hint="eastAsia" w:ascii="宋体" w:hAnsi="宋体" w:cs="宋体"/>
          <w:color w:val="000000"/>
          <w:spacing w:val="1"/>
          <w:sz w:val="32"/>
          <w:szCs w:val="32"/>
          <w:lang w:val="en-US" w:eastAsia="zh-CN"/>
        </w:rPr>
        <w:t>八</w:t>
      </w:r>
      <w:r>
        <w:rPr>
          <w:rFonts w:hint="eastAsia" w:ascii="宋体" w:hAnsi="宋体" w:eastAsia="宋体" w:cs="宋体"/>
          <w:color w:val="000000"/>
          <w:spacing w:val="1"/>
          <w:sz w:val="32"/>
          <w:szCs w:val="32"/>
          <w:lang w:eastAsia="zh-CN"/>
        </w:rPr>
        <w:t>、</w:t>
      </w:r>
      <w:r>
        <w:rPr>
          <w:rFonts w:hint="eastAsia" w:ascii="宋体" w:hAnsi="宋体" w:cs="宋体"/>
          <w:bCs/>
          <w:kern w:val="2"/>
          <w:sz w:val="32"/>
          <w:szCs w:val="32"/>
          <w:lang w:eastAsia="zh-CN"/>
        </w:rPr>
        <w:t>竞争性谈判</w:t>
      </w:r>
      <w:r>
        <w:rPr>
          <w:rFonts w:hint="eastAsia" w:ascii="宋体" w:hAnsi="宋体" w:eastAsia="宋体" w:cs="宋体"/>
          <w:bCs/>
          <w:kern w:val="2"/>
          <w:sz w:val="32"/>
          <w:szCs w:val="32"/>
          <w:lang w:eastAsia="zh-CN"/>
        </w:rPr>
        <w:t>回执</w:t>
      </w:r>
    </w:p>
    <w:p>
      <w:pPr>
        <w:pStyle w:val="51"/>
        <w:keepNext w:val="0"/>
        <w:keepLines w:val="0"/>
        <w:pageBreakBefore w:val="0"/>
        <w:widowControl/>
        <w:kinsoku/>
        <w:wordWrap/>
        <w:overflowPunct/>
        <w:topLinePunct w:val="0"/>
        <w:autoSpaceDE w:val="0"/>
        <w:autoSpaceDN w:val="0"/>
        <w:bidi w:val="0"/>
        <w:adjustRightInd w:val="0"/>
        <w:snapToGrid/>
        <w:spacing w:after="0" w:line="580" w:lineRule="exact"/>
        <w:ind w:firstLine="560" w:firstLineChars="200"/>
        <w:jc w:val="both"/>
        <w:textAlignment w:val="auto"/>
        <w:rPr>
          <w:rFonts w:hint="eastAsia" w:ascii="宋体" w:hAnsi="宋体" w:eastAsia="宋体" w:cs="宋体"/>
          <w:kern w:val="2"/>
          <w:sz w:val="28"/>
          <w:szCs w:val="28"/>
          <w:lang w:eastAsia="zh-CN"/>
        </w:rPr>
      </w:pPr>
    </w:p>
    <w:p>
      <w:pPr>
        <w:pStyle w:val="51"/>
        <w:keepNext w:val="0"/>
        <w:keepLines w:val="0"/>
        <w:pageBreakBefore w:val="0"/>
        <w:widowControl/>
        <w:kinsoku/>
        <w:wordWrap/>
        <w:overflowPunct/>
        <w:topLinePunct w:val="0"/>
        <w:autoSpaceDE w:val="0"/>
        <w:autoSpaceDN w:val="0"/>
        <w:bidi w:val="0"/>
        <w:adjustRightInd w:val="0"/>
        <w:snapToGrid/>
        <w:spacing w:after="0" w:line="580" w:lineRule="exact"/>
        <w:ind w:firstLine="560" w:firstLineChars="200"/>
        <w:jc w:val="both"/>
        <w:textAlignment w:val="auto"/>
        <w:rPr>
          <w:rFonts w:hint="eastAsia" w:ascii="宋体" w:hAnsi="宋体" w:eastAsia="宋体" w:cs="宋体"/>
          <w:kern w:val="2"/>
          <w:sz w:val="28"/>
          <w:szCs w:val="28"/>
          <w:lang w:eastAsia="zh-CN"/>
        </w:rPr>
      </w:pPr>
      <w:r>
        <w:rPr>
          <w:rFonts w:hint="eastAsia" w:ascii="宋体" w:hAnsi="宋体" w:eastAsia="宋体" w:cs="宋体"/>
          <w:kern w:val="2"/>
          <w:sz w:val="28"/>
          <w:szCs w:val="28"/>
          <w:lang w:eastAsia="zh-CN"/>
        </w:rPr>
        <w:t>我公司同意并接受该项目竞争性谈判文件要求的内容，参与</w:t>
      </w:r>
      <w:r>
        <w:rPr>
          <w:rFonts w:hint="eastAsia" w:ascii="宋体" w:hAnsi="宋体" w:eastAsia="宋体" w:cs="宋体"/>
          <w:kern w:val="2"/>
          <w:sz w:val="28"/>
          <w:szCs w:val="28"/>
          <w:u w:val="single"/>
          <w:lang w:val="en-US" w:eastAsia="zh-CN"/>
        </w:rPr>
        <w:t>西安国际港务区能源站工程锅炉房扩建项目建筑及室外工程建设工程</w:t>
      </w:r>
      <w:r>
        <w:rPr>
          <w:rFonts w:hint="eastAsia" w:ascii="宋体" w:hAnsi="宋体" w:cs="宋体"/>
          <w:kern w:val="2"/>
          <w:sz w:val="28"/>
          <w:szCs w:val="28"/>
          <w:u w:val="single"/>
          <w:lang w:val="en-US" w:eastAsia="zh-CN"/>
        </w:rPr>
        <w:t>、</w:t>
      </w:r>
      <w:r>
        <w:rPr>
          <w:rFonts w:hint="eastAsia" w:ascii="宋体" w:hAnsi="宋体" w:eastAsia="宋体" w:cs="宋体"/>
          <w:kern w:val="2"/>
          <w:sz w:val="28"/>
          <w:szCs w:val="28"/>
          <w:u w:val="single"/>
          <w:lang w:val="en-US" w:eastAsia="zh-CN"/>
        </w:rPr>
        <w:t>西安国际港务区港兴三路（港务中路-港务大道）等路段供热管网工程商混采购</w:t>
      </w:r>
      <w:r>
        <w:rPr>
          <w:rFonts w:hint="eastAsia" w:ascii="宋体" w:hAnsi="宋体" w:eastAsia="宋体" w:cs="宋体"/>
          <w:kern w:val="2"/>
          <w:sz w:val="28"/>
          <w:szCs w:val="28"/>
          <w:lang w:eastAsia="zh-CN"/>
        </w:rPr>
        <w:t>洽谈。我公司将安排</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（先生/小姐）作为本次洽谈的联系人，联系电话为</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，传真号码为</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 xml:space="preserve"> 。我们将按贵公司要求提交相应文件，对于洽谈期间的部分往来文件我们接受以电邮/传真方式进行传递。</w:t>
      </w:r>
    </w:p>
    <w:p>
      <w:pPr>
        <w:tabs>
          <w:tab w:val="left" w:pos="6600"/>
        </w:tabs>
        <w:snapToGrid w:val="0"/>
        <w:spacing w:line="580" w:lineRule="exact"/>
        <w:textAlignment w:val="bottom"/>
        <w:rPr>
          <w:rFonts w:hint="eastAsia" w:ascii="宋体" w:hAnsi="宋体" w:eastAsia="宋体" w:cs="宋体"/>
          <w:sz w:val="28"/>
          <w:szCs w:val="28"/>
          <w:lang w:eastAsia="zh-CN"/>
        </w:rPr>
      </w:pPr>
    </w:p>
    <w:p>
      <w:pPr>
        <w:pStyle w:val="26"/>
        <w:rPr>
          <w:rFonts w:hint="eastAsia"/>
          <w:lang w:eastAsia="zh-CN"/>
        </w:rPr>
      </w:pPr>
    </w:p>
    <w:p>
      <w:pPr>
        <w:tabs>
          <w:tab w:val="left" w:pos="6600"/>
        </w:tabs>
        <w:snapToGrid w:val="0"/>
        <w:spacing w:line="580" w:lineRule="exact"/>
        <w:textAlignment w:val="bottom"/>
        <w:rPr>
          <w:rFonts w:hint="eastAsia" w:ascii="宋体" w:hAnsi="宋体" w:eastAsia="宋体" w:cs="宋体"/>
          <w:sz w:val="28"/>
          <w:szCs w:val="28"/>
          <w:lang w:eastAsia="zh-CN"/>
        </w:rPr>
      </w:pPr>
    </w:p>
    <w:p>
      <w:pPr>
        <w:pStyle w:val="50"/>
        <w:snapToGrid w:val="0"/>
        <w:spacing w:line="360" w:lineRule="auto"/>
        <w:jc w:val="right"/>
        <w:rPr>
          <w:rFonts w:hint="eastAsia" w:ascii="宋体" w:hAnsi="宋体" w:eastAsia="宋体" w:cs="宋体"/>
          <w:kern w:val="2"/>
          <w:sz w:val="28"/>
          <w:szCs w:val="28"/>
          <w:lang w:eastAsia="zh-CN"/>
        </w:rPr>
      </w:pPr>
    </w:p>
    <w:p>
      <w:pPr>
        <w:keepNext w:val="0"/>
        <w:keepLines w:val="0"/>
        <w:pageBreakBefore w:val="0"/>
        <w:widowControl/>
        <w:tabs>
          <w:tab w:val="left" w:pos="6600"/>
        </w:tabs>
        <w:kinsoku/>
        <w:wordWrap/>
        <w:overflowPunct/>
        <w:topLinePunct w:val="0"/>
        <w:autoSpaceDE/>
        <w:autoSpaceDN/>
        <w:bidi w:val="0"/>
        <w:adjustRightInd/>
        <w:snapToGrid w:val="0"/>
        <w:spacing w:after="0" w:line="360" w:lineRule="auto"/>
        <w:ind w:firstLine="2800" w:firstLineChars="100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谈判响应单位（盖章）：</w:t>
      </w:r>
    </w:p>
    <w:p>
      <w:pPr>
        <w:keepNext w:val="0"/>
        <w:keepLines w:val="0"/>
        <w:pageBreakBefore w:val="0"/>
        <w:widowControl w:val="0"/>
        <w:wordWrap/>
        <w:bidi w:val="0"/>
        <w:adjustRightInd w:val="0"/>
        <w:snapToGrid w:val="0"/>
        <w:spacing w:after="0" w:line="240" w:lineRule="auto"/>
        <w:ind w:firstLine="6160" w:firstLineChars="22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年    月    日</w:t>
      </w:r>
    </w:p>
    <w:p>
      <w:pPr>
        <w:pStyle w:val="26"/>
        <w:ind w:firstLine="0" w:firstLineChars="0"/>
        <w:rPr>
          <w:rFonts w:hint="eastAsia" w:ascii="宋体" w:hAnsi="宋体" w:eastAsia="宋体" w:cs="宋体"/>
          <w:sz w:val="28"/>
          <w:szCs w:val="28"/>
        </w:rPr>
      </w:pPr>
    </w:p>
    <w:p>
      <w:pPr>
        <w:rPr>
          <w:rFonts w:hint="eastAsia" w:ascii="宋体" w:hAnsi="宋体" w:eastAsia="宋体" w:cs="宋体"/>
        </w:rPr>
      </w:pPr>
    </w:p>
    <w:p>
      <w:pPr>
        <w:pStyle w:val="26"/>
        <w:ind w:firstLine="0" w:firstLineChars="0"/>
        <w:jc w:val="both"/>
        <w:rPr>
          <w:rFonts w:hint="default" w:ascii="宋体" w:hAnsi="宋体" w:eastAsia="宋体" w:cs="宋体"/>
          <w:sz w:val="32"/>
          <w:szCs w:val="32"/>
          <w:lang w:val="en-US" w:eastAsia="zh-CN"/>
        </w:rPr>
      </w:pPr>
    </w:p>
    <w:p>
      <w:pPr>
        <w:rPr>
          <w:rFonts w:hint="default" w:ascii="宋体" w:hAnsi="宋体" w:eastAsia="宋体" w:cs="宋体"/>
          <w:sz w:val="28"/>
          <w:szCs w:val="28"/>
          <w:lang w:val="en-US" w:eastAsia="zh-CN"/>
        </w:rPr>
      </w:pPr>
    </w:p>
    <w:sectPr>
      <w:pgSz w:w="11906" w:h="16838"/>
      <w:pgMar w:top="2098" w:right="1474" w:bottom="1928"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embedRegular r:id="rId1" w:fontKey="{CF2E10E6-07AB-4AD8-9CA5-FB3448B66B4F}"/>
  </w:font>
  <w:font w:name="MS Outlook">
    <w:panose1 w:val="05010100010000000000"/>
    <w:charset w:val="02"/>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embedRegular r:id="rId2" w:fontKey="{8E567B74-B4F4-4C98-ACDB-F8DD3FFE936C}"/>
  </w:font>
  <w:font w:name="黑体fal">
    <w:altName w:val="黑体"/>
    <w:panose1 w:val="00000000000000000000"/>
    <w:charset w:val="86"/>
    <w:family w:val="auto"/>
    <w:pitch w:val="default"/>
    <w:sig w:usb0="00000000" w:usb1="0000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方正小标宋简体">
    <w:panose1 w:val="03000509000000000000"/>
    <w:charset w:val="86"/>
    <w:family w:val="auto"/>
    <w:pitch w:val="default"/>
    <w:sig w:usb0="00000001" w:usb1="080E0000" w:usb2="00000000" w:usb3="00000000" w:csb0="00040000" w:csb1="00000000"/>
    <w:embedRegular r:id="rId3" w:fontKey="{2E6DB765-B654-4398-98A3-5320A7F0BA03}"/>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6pebnPAAAABQEAAA8AAAAAAAAAAQAgAAAA&#10;IgAAAGRycy9kb3ducmV2LnhtbFBLAQIUABQAAAAIAIdO4kAGT8E72wEAAMADAAAOAAAAAAAAAAEA&#10;IAAAAB4BAABkcnMvZTJvRG9jLnhtbFBLBQYAAAAABgAGAFkBAABrBQ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97CD67"/>
    <w:multiLevelType w:val="singleLevel"/>
    <w:tmpl w:val="8E97CD67"/>
    <w:lvl w:ilvl="0" w:tentative="0">
      <w:start w:val="1"/>
      <w:numFmt w:val="decimal"/>
      <w:suff w:val="space"/>
      <w:lvlText w:val="(%1)"/>
      <w:lvlJc w:val="left"/>
    </w:lvl>
  </w:abstractNum>
  <w:abstractNum w:abstractNumId="1">
    <w:nsid w:val="95D580FB"/>
    <w:multiLevelType w:val="singleLevel"/>
    <w:tmpl w:val="95D580FB"/>
    <w:lvl w:ilvl="0" w:tentative="0">
      <w:start w:val="4"/>
      <w:numFmt w:val="decimal"/>
      <w:lvlText w:val="%1."/>
      <w:lvlJc w:val="left"/>
      <w:pPr>
        <w:tabs>
          <w:tab w:val="left" w:pos="312"/>
        </w:tabs>
      </w:pPr>
    </w:lvl>
  </w:abstractNum>
  <w:abstractNum w:abstractNumId="2">
    <w:nsid w:val="D632B47C"/>
    <w:multiLevelType w:val="singleLevel"/>
    <w:tmpl w:val="D632B47C"/>
    <w:lvl w:ilvl="0" w:tentative="0">
      <w:start w:val="1"/>
      <w:numFmt w:val="decimal"/>
      <w:lvlText w:val="%1."/>
      <w:lvlJc w:val="left"/>
      <w:pPr>
        <w:ind w:left="425" w:hanging="425"/>
      </w:pPr>
      <w:rPr>
        <w:rFonts w:hint="default"/>
      </w:rPr>
    </w:lvl>
  </w:abstractNum>
  <w:abstractNum w:abstractNumId="3">
    <w:nsid w:val="F0604104"/>
    <w:multiLevelType w:val="singleLevel"/>
    <w:tmpl w:val="F0604104"/>
    <w:lvl w:ilvl="0" w:tentative="0">
      <w:start w:val="1"/>
      <w:numFmt w:val="decimal"/>
      <w:suff w:val="nothing"/>
      <w:lvlText w:val="%1、"/>
      <w:lvlJc w:val="left"/>
    </w:lvl>
  </w:abstractNum>
  <w:abstractNum w:abstractNumId="4">
    <w:nsid w:val="0DF8C621"/>
    <w:multiLevelType w:val="singleLevel"/>
    <w:tmpl w:val="0DF8C621"/>
    <w:lvl w:ilvl="0" w:tentative="0">
      <w:start w:val="2"/>
      <w:numFmt w:val="chineseCounting"/>
      <w:suff w:val="nothing"/>
      <w:lvlText w:val="%1、"/>
      <w:lvlJc w:val="left"/>
      <w:rPr>
        <w:rFonts w:hint="eastAsia"/>
      </w:rPr>
    </w:lvl>
  </w:abstractNum>
  <w:abstractNum w:abstractNumId="5">
    <w:nsid w:val="434C28F1"/>
    <w:multiLevelType w:val="singleLevel"/>
    <w:tmpl w:val="434C28F1"/>
    <w:lvl w:ilvl="0" w:tentative="0">
      <w:start w:val="1"/>
      <w:numFmt w:val="decimal"/>
      <w:lvlText w:val="%1."/>
      <w:lvlJc w:val="left"/>
      <w:pPr>
        <w:ind w:left="425" w:hanging="425"/>
      </w:pPr>
      <w:rPr>
        <w:rFont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xZmY1ZWZhNjVhNGE2NWE0OGUxNWQ0NzNmMTQ2YTIifQ=="/>
  </w:docVars>
  <w:rsids>
    <w:rsidRoot w:val="00394A51"/>
    <w:rsid w:val="00001CFF"/>
    <w:rsid w:val="0000495A"/>
    <w:rsid w:val="000302BD"/>
    <w:rsid w:val="00070A93"/>
    <w:rsid w:val="000E23BA"/>
    <w:rsid w:val="0010429D"/>
    <w:rsid w:val="00124206"/>
    <w:rsid w:val="00135D16"/>
    <w:rsid w:val="001863A7"/>
    <w:rsid w:val="0021601A"/>
    <w:rsid w:val="00241040"/>
    <w:rsid w:val="00241285"/>
    <w:rsid w:val="002638FE"/>
    <w:rsid w:val="00286FA5"/>
    <w:rsid w:val="00297494"/>
    <w:rsid w:val="002A40C5"/>
    <w:rsid w:val="002A628F"/>
    <w:rsid w:val="002B01D2"/>
    <w:rsid w:val="002C2A08"/>
    <w:rsid w:val="002F46E4"/>
    <w:rsid w:val="00337B7C"/>
    <w:rsid w:val="00340A0F"/>
    <w:rsid w:val="00343F4A"/>
    <w:rsid w:val="00345273"/>
    <w:rsid w:val="00382FCE"/>
    <w:rsid w:val="003859E9"/>
    <w:rsid w:val="00387D74"/>
    <w:rsid w:val="0039441B"/>
    <w:rsid w:val="00394A51"/>
    <w:rsid w:val="003C25BF"/>
    <w:rsid w:val="003F7C79"/>
    <w:rsid w:val="00414A6C"/>
    <w:rsid w:val="00423CB6"/>
    <w:rsid w:val="00430A9E"/>
    <w:rsid w:val="00452DCC"/>
    <w:rsid w:val="00474E27"/>
    <w:rsid w:val="004B3937"/>
    <w:rsid w:val="004B59C4"/>
    <w:rsid w:val="004E7A02"/>
    <w:rsid w:val="004F21CB"/>
    <w:rsid w:val="00502992"/>
    <w:rsid w:val="00516221"/>
    <w:rsid w:val="005179E9"/>
    <w:rsid w:val="00544E61"/>
    <w:rsid w:val="005506F7"/>
    <w:rsid w:val="0055681C"/>
    <w:rsid w:val="00562535"/>
    <w:rsid w:val="005B1900"/>
    <w:rsid w:val="005F3DF4"/>
    <w:rsid w:val="005F6500"/>
    <w:rsid w:val="00600BCB"/>
    <w:rsid w:val="006100AE"/>
    <w:rsid w:val="00635591"/>
    <w:rsid w:val="00654DCB"/>
    <w:rsid w:val="006723C1"/>
    <w:rsid w:val="00674AA1"/>
    <w:rsid w:val="006C1C17"/>
    <w:rsid w:val="006E2A33"/>
    <w:rsid w:val="0070686A"/>
    <w:rsid w:val="007118F6"/>
    <w:rsid w:val="007403B0"/>
    <w:rsid w:val="00740E25"/>
    <w:rsid w:val="00742097"/>
    <w:rsid w:val="0075518C"/>
    <w:rsid w:val="00756D9C"/>
    <w:rsid w:val="00765BE6"/>
    <w:rsid w:val="00771D68"/>
    <w:rsid w:val="0077555E"/>
    <w:rsid w:val="007C4341"/>
    <w:rsid w:val="007E4706"/>
    <w:rsid w:val="00811C36"/>
    <w:rsid w:val="00834D95"/>
    <w:rsid w:val="00845912"/>
    <w:rsid w:val="00856A3B"/>
    <w:rsid w:val="008877E3"/>
    <w:rsid w:val="00893CB0"/>
    <w:rsid w:val="008B5837"/>
    <w:rsid w:val="008D2B99"/>
    <w:rsid w:val="008F5947"/>
    <w:rsid w:val="0090502F"/>
    <w:rsid w:val="009214F7"/>
    <w:rsid w:val="009226C8"/>
    <w:rsid w:val="00926511"/>
    <w:rsid w:val="00951688"/>
    <w:rsid w:val="009614FA"/>
    <w:rsid w:val="009820ED"/>
    <w:rsid w:val="00996726"/>
    <w:rsid w:val="009B04E4"/>
    <w:rsid w:val="009D1BBF"/>
    <w:rsid w:val="00A039FB"/>
    <w:rsid w:val="00A10BFA"/>
    <w:rsid w:val="00A21673"/>
    <w:rsid w:val="00A26E8B"/>
    <w:rsid w:val="00A273B9"/>
    <w:rsid w:val="00A33881"/>
    <w:rsid w:val="00A47CEA"/>
    <w:rsid w:val="00A836BB"/>
    <w:rsid w:val="00AC429C"/>
    <w:rsid w:val="00AC4301"/>
    <w:rsid w:val="00B2010A"/>
    <w:rsid w:val="00B20CCA"/>
    <w:rsid w:val="00B95713"/>
    <w:rsid w:val="00BA63CA"/>
    <w:rsid w:val="00BD3DAC"/>
    <w:rsid w:val="00BE3CED"/>
    <w:rsid w:val="00BF765D"/>
    <w:rsid w:val="00C42725"/>
    <w:rsid w:val="00C93642"/>
    <w:rsid w:val="00CB0CCE"/>
    <w:rsid w:val="00CD629E"/>
    <w:rsid w:val="00D23101"/>
    <w:rsid w:val="00D248A3"/>
    <w:rsid w:val="00D27540"/>
    <w:rsid w:val="00D44919"/>
    <w:rsid w:val="00D56A84"/>
    <w:rsid w:val="00D641F4"/>
    <w:rsid w:val="00D80764"/>
    <w:rsid w:val="00DA4077"/>
    <w:rsid w:val="00DB6B58"/>
    <w:rsid w:val="00DD69D8"/>
    <w:rsid w:val="00DE3DD6"/>
    <w:rsid w:val="00DF3394"/>
    <w:rsid w:val="00E05FAD"/>
    <w:rsid w:val="00E53E70"/>
    <w:rsid w:val="00E54EEC"/>
    <w:rsid w:val="00E94029"/>
    <w:rsid w:val="00E971E4"/>
    <w:rsid w:val="00EE55A4"/>
    <w:rsid w:val="00EF5921"/>
    <w:rsid w:val="00EF7014"/>
    <w:rsid w:val="00F00B54"/>
    <w:rsid w:val="00F17A33"/>
    <w:rsid w:val="00F35101"/>
    <w:rsid w:val="00F370E5"/>
    <w:rsid w:val="00F3747E"/>
    <w:rsid w:val="00F505D5"/>
    <w:rsid w:val="00F50B14"/>
    <w:rsid w:val="00FB1B74"/>
    <w:rsid w:val="00FD5EFE"/>
    <w:rsid w:val="01E14A38"/>
    <w:rsid w:val="02497C0B"/>
    <w:rsid w:val="025C005C"/>
    <w:rsid w:val="026926CC"/>
    <w:rsid w:val="02A60018"/>
    <w:rsid w:val="02E9218F"/>
    <w:rsid w:val="02FE482F"/>
    <w:rsid w:val="031A68EA"/>
    <w:rsid w:val="038E161C"/>
    <w:rsid w:val="03E919EC"/>
    <w:rsid w:val="0497742C"/>
    <w:rsid w:val="04CF1E07"/>
    <w:rsid w:val="05055CA7"/>
    <w:rsid w:val="055E6A41"/>
    <w:rsid w:val="05A37F3E"/>
    <w:rsid w:val="062D594E"/>
    <w:rsid w:val="06F5135C"/>
    <w:rsid w:val="06FF6171"/>
    <w:rsid w:val="071B4C49"/>
    <w:rsid w:val="079B5895"/>
    <w:rsid w:val="081E47AF"/>
    <w:rsid w:val="083D1897"/>
    <w:rsid w:val="08635D9F"/>
    <w:rsid w:val="086921A8"/>
    <w:rsid w:val="08B33A1B"/>
    <w:rsid w:val="09091E8B"/>
    <w:rsid w:val="09196A8A"/>
    <w:rsid w:val="09653D7E"/>
    <w:rsid w:val="096F6B05"/>
    <w:rsid w:val="09A555BC"/>
    <w:rsid w:val="0A2E402E"/>
    <w:rsid w:val="0A497D62"/>
    <w:rsid w:val="0A8770AF"/>
    <w:rsid w:val="0AE624F2"/>
    <w:rsid w:val="0B2932A9"/>
    <w:rsid w:val="0BAF5CFD"/>
    <w:rsid w:val="0C0E70CD"/>
    <w:rsid w:val="0C270DEC"/>
    <w:rsid w:val="0C63132C"/>
    <w:rsid w:val="0CB72372"/>
    <w:rsid w:val="0D3832CF"/>
    <w:rsid w:val="0D8152F5"/>
    <w:rsid w:val="0E3F74B3"/>
    <w:rsid w:val="0E620603"/>
    <w:rsid w:val="0E755A06"/>
    <w:rsid w:val="0F020CE8"/>
    <w:rsid w:val="0FB81855"/>
    <w:rsid w:val="0FCF484D"/>
    <w:rsid w:val="1002488C"/>
    <w:rsid w:val="10714BC1"/>
    <w:rsid w:val="1072605F"/>
    <w:rsid w:val="10834BA2"/>
    <w:rsid w:val="10D90B98"/>
    <w:rsid w:val="10EC30CD"/>
    <w:rsid w:val="10F11D43"/>
    <w:rsid w:val="10F93091"/>
    <w:rsid w:val="11494DF7"/>
    <w:rsid w:val="117A1736"/>
    <w:rsid w:val="1189337F"/>
    <w:rsid w:val="11EE213D"/>
    <w:rsid w:val="120314AE"/>
    <w:rsid w:val="12474BA3"/>
    <w:rsid w:val="124A38EA"/>
    <w:rsid w:val="12915BA1"/>
    <w:rsid w:val="12A33350"/>
    <w:rsid w:val="12E944D4"/>
    <w:rsid w:val="12EA0187"/>
    <w:rsid w:val="13EF596C"/>
    <w:rsid w:val="1438224C"/>
    <w:rsid w:val="143B31BA"/>
    <w:rsid w:val="147B2863"/>
    <w:rsid w:val="14D9180C"/>
    <w:rsid w:val="14DF5F6B"/>
    <w:rsid w:val="15BE4BFB"/>
    <w:rsid w:val="15C0156B"/>
    <w:rsid w:val="15D26D59"/>
    <w:rsid w:val="16476C59"/>
    <w:rsid w:val="164A40FD"/>
    <w:rsid w:val="164E77A2"/>
    <w:rsid w:val="16673495"/>
    <w:rsid w:val="16FC471D"/>
    <w:rsid w:val="17AA0C9F"/>
    <w:rsid w:val="1857306C"/>
    <w:rsid w:val="185C4748"/>
    <w:rsid w:val="189F2F01"/>
    <w:rsid w:val="18C11FF4"/>
    <w:rsid w:val="18E23927"/>
    <w:rsid w:val="18E55A67"/>
    <w:rsid w:val="18E63995"/>
    <w:rsid w:val="18E941BF"/>
    <w:rsid w:val="196A54B3"/>
    <w:rsid w:val="1976123A"/>
    <w:rsid w:val="1B541992"/>
    <w:rsid w:val="1BE36575"/>
    <w:rsid w:val="1C0E658E"/>
    <w:rsid w:val="1C2229D6"/>
    <w:rsid w:val="1C456932"/>
    <w:rsid w:val="1D483523"/>
    <w:rsid w:val="1D7B16E2"/>
    <w:rsid w:val="1DCA5F3E"/>
    <w:rsid w:val="1DCD7BE2"/>
    <w:rsid w:val="1E193401"/>
    <w:rsid w:val="1E49616B"/>
    <w:rsid w:val="1E690D22"/>
    <w:rsid w:val="1E813387"/>
    <w:rsid w:val="1EA013DF"/>
    <w:rsid w:val="1EB74DFC"/>
    <w:rsid w:val="1F4C1053"/>
    <w:rsid w:val="1F5322A9"/>
    <w:rsid w:val="1F543666"/>
    <w:rsid w:val="1FAD46B3"/>
    <w:rsid w:val="1FC3545A"/>
    <w:rsid w:val="1FE80954"/>
    <w:rsid w:val="202334CD"/>
    <w:rsid w:val="205159CE"/>
    <w:rsid w:val="214B794E"/>
    <w:rsid w:val="217C5EFE"/>
    <w:rsid w:val="222D32B6"/>
    <w:rsid w:val="223B58C5"/>
    <w:rsid w:val="22BA1DE1"/>
    <w:rsid w:val="237202AC"/>
    <w:rsid w:val="23B034F3"/>
    <w:rsid w:val="23CE62EC"/>
    <w:rsid w:val="23EE3916"/>
    <w:rsid w:val="23FB73C4"/>
    <w:rsid w:val="24351414"/>
    <w:rsid w:val="243B01A4"/>
    <w:rsid w:val="24432BA1"/>
    <w:rsid w:val="244A1820"/>
    <w:rsid w:val="24616393"/>
    <w:rsid w:val="24CA1DCA"/>
    <w:rsid w:val="25F934C3"/>
    <w:rsid w:val="261F7BFC"/>
    <w:rsid w:val="26566C4F"/>
    <w:rsid w:val="265A4A4B"/>
    <w:rsid w:val="26762D75"/>
    <w:rsid w:val="26D33913"/>
    <w:rsid w:val="2738293A"/>
    <w:rsid w:val="27793455"/>
    <w:rsid w:val="2781160D"/>
    <w:rsid w:val="279F63B2"/>
    <w:rsid w:val="27BE60C8"/>
    <w:rsid w:val="28E16AF1"/>
    <w:rsid w:val="29041680"/>
    <w:rsid w:val="291D5BC0"/>
    <w:rsid w:val="29326632"/>
    <w:rsid w:val="29B233CF"/>
    <w:rsid w:val="29B34098"/>
    <w:rsid w:val="29B8045B"/>
    <w:rsid w:val="2A6873D9"/>
    <w:rsid w:val="2A925CC5"/>
    <w:rsid w:val="2B1169E1"/>
    <w:rsid w:val="2B155FBD"/>
    <w:rsid w:val="2BA97B96"/>
    <w:rsid w:val="2CCA4885"/>
    <w:rsid w:val="2CFD38D5"/>
    <w:rsid w:val="2D0B6797"/>
    <w:rsid w:val="2D4E02F3"/>
    <w:rsid w:val="2DF2419C"/>
    <w:rsid w:val="2F4C1ADC"/>
    <w:rsid w:val="2F7D16A3"/>
    <w:rsid w:val="2FED49A5"/>
    <w:rsid w:val="30351621"/>
    <w:rsid w:val="304146A5"/>
    <w:rsid w:val="304E43EE"/>
    <w:rsid w:val="30722EFB"/>
    <w:rsid w:val="3088397B"/>
    <w:rsid w:val="30BC1E37"/>
    <w:rsid w:val="311C6265"/>
    <w:rsid w:val="313666F5"/>
    <w:rsid w:val="314E18F1"/>
    <w:rsid w:val="317168C1"/>
    <w:rsid w:val="31903F88"/>
    <w:rsid w:val="31E80A90"/>
    <w:rsid w:val="32243CB5"/>
    <w:rsid w:val="32247BE6"/>
    <w:rsid w:val="326C33E5"/>
    <w:rsid w:val="32F970F5"/>
    <w:rsid w:val="331E1F8D"/>
    <w:rsid w:val="34217016"/>
    <w:rsid w:val="34A8669C"/>
    <w:rsid w:val="350F5B39"/>
    <w:rsid w:val="35165311"/>
    <w:rsid w:val="3542359F"/>
    <w:rsid w:val="35715980"/>
    <w:rsid w:val="35991FA1"/>
    <w:rsid w:val="35BE5F2C"/>
    <w:rsid w:val="35D05C27"/>
    <w:rsid w:val="360F7F40"/>
    <w:rsid w:val="366A36E8"/>
    <w:rsid w:val="37FE537F"/>
    <w:rsid w:val="380A1A4F"/>
    <w:rsid w:val="381312B3"/>
    <w:rsid w:val="381713C1"/>
    <w:rsid w:val="38527B5A"/>
    <w:rsid w:val="38926CBD"/>
    <w:rsid w:val="38961971"/>
    <w:rsid w:val="38AF08B5"/>
    <w:rsid w:val="39515D96"/>
    <w:rsid w:val="39594040"/>
    <w:rsid w:val="3965313B"/>
    <w:rsid w:val="398268AC"/>
    <w:rsid w:val="39F743A2"/>
    <w:rsid w:val="3A4F2593"/>
    <w:rsid w:val="3B095931"/>
    <w:rsid w:val="3B677BD1"/>
    <w:rsid w:val="3C237E75"/>
    <w:rsid w:val="3CF75878"/>
    <w:rsid w:val="3D0E0250"/>
    <w:rsid w:val="3D497D6B"/>
    <w:rsid w:val="3D5D28A5"/>
    <w:rsid w:val="3D8E3DD6"/>
    <w:rsid w:val="3E631381"/>
    <w:rsid w:val="3EA169E6"/>
    <w:rsid w:val="3EF27F98"/>
    <w:rsid w:val="3F313892"/>
    <w:rsid w:val="3F4E4EEB"/>
    <w:rsid w:val="3F6A381A"/>
    <w:rsid w:val="3FAE3F57"/>
    <w:rsid w:val="3FCB15E3"/>
    <w:rsid w:val="401D4304"/>
    <w:rsid w:val="40FB63B5"/>
    <w:rsid w:val="415E1D33"/>
    <w:rsid w:val="418C4C07"/>
    <w:rsid w:val="41D41319"/>
    <w:rsid w:val="42116E48"/>
    <w:rsid w:val="421F5007"/>
    <w:rsid w:val="4246200C"/>
    <w:rsid w:val="42CE526A"/>
    <w:rsid w:val="42E4680E"/>
    <w:rsid w:val="436408CC"/>
    <w:rsid w:val="43642093"/>
    <w:rsid w:val="43B16F9E"/>
    <w:rsid w:val="43F13BF0"/>
    <w:rsid w:val="44161FF1"/>
    <w:rsid w:val="442B1041"/>
    <w:rsid w:val="44D40592"/>
    <w:rsid w:val="455B0BE8"/>
    <w:rsid w:val="459B12FC"/>
    <w:rsid w:val="45A25FDE"/>
    <w:rsid w:val="45CF6FEF"/>
    <w:rsid w:val="45EB689E"/>
    <w:rsid w:val="45F41A6E"/>
    <w:rsid w:val="46222D95"/>
    <w:rsid w:val="4638523B"/>
    <w:rsid w:val="467B4E57"/>
    <w:rsid w:val="467B5D3A"/>
    <w:rsid w:val="46902919"/>
    <w:rsid w:val="470F5FD4"/>
    <w:rsid w:val="471C4D66"/>
    <w:rsid w:val="474A1E2D"/>
    <w:rsid w:val="47691071"/>
    <w:rsid w:val="47B53D77"/>
    <w:rsid w:val="495006A2"/>
    <w:rsid w:val="49E54986"/>
    <w:rsid w:val="4A64117C"/>
    <w:rsid w:val="4A825DF7"/>
    <w:rsid w:val="4A9377B7"/>
    <w:rsid w:val="4A9B05A9"/>
    <w:rsid w:val="4ABC573D"/>
    <w:rsid w:val="4B8244EA"/>
    <w:rsid w:val="4BBA6814"/>
    <w:rsid w:val="4C2E74ED"/>
    <w:rsid w:val="4CB96FE8"/>
    <w:rsid w:val="4D2845B6"/>
    <w:rsid w:val="4D387840"/>
    <w:rsid w:val="4D772620"/>
    <w:rsid w:val="4D785696"/>
    <w:rsid w:val="4DC4675B"/>
    <w:rsid w:val="4DFA2E2A"/>
    <w:rsid w:val="4E1B1545"/>
    <w:rsid w:val="4E257888"/>
    <w:rsid w:val="4E395863"/>
    <w:rsid w:val="4E5110AD"/>
    <w:rsid w:val="4E6314B0"/>
    <w:rsid w:val="4E633F96"/>
    <w:rsid w:val="4E75445C"/>
    <w:rsid w:val="4E88235B"/>
    <w:rsid w:val="4F2655EB"/>
    <w:rsid w:val="4F3F0FC5"/>
    <w:rsid w:val="4F6C4D49"/>
    <w:rsid w:val="5011167D"/>
    <w:rsid w:val="509021A9"/>
    <w:rsid w:val="510F49AB"/>
    <w:rsid w:val="51203D18"/>
    <w:rsid w:val="51230560"/>
    <w:rsid w:val="51652C8F"/>
    <w:rsid w:val="51D53255"/>
    <w:rsid w:val="523C15E2"/>
    <w:rsid w:val="52B34B72"/>
    <w:rsid w:val="52FF0648"/>
    <w:rsid w:val="5316356A"/>
    <w:rsid w:val="53A93F3E"/>
    <w:rsid w:val="53F13B05"/>
    <w:rsid w:val="53F47C4C"/>
    <w:rsid w:val="545A223D"/>
    <w:rsid w:val="545C2115"/>
    <w:rsid w:val="54684012"/>
    <w:rsid w:val="547C30D3"/>
    <w:rsid w:val="548236CB"/>
    <w:rsid w:val="54926A63"/>
    <w:rsid w:val="54BC6BD8"/>
    <w:rsid w:val="555C562B"/>
    <w:rsid w:val="556B386F"/>
    <w:rsid w:val="55CE318F"/>
    <w:rsid w:val="56370A2A"/>
    <w:rsid w:val="565279A3"/>
    <w:rsid w:val="56706DEC"/>
    <w:rsid w:val="572F7119"/>
    <w:rsid w:val="573A665F"/>
    <w:rsid w:val="57CC2F03"/>
    <w:rsid w:val="58000601"/>
    <w:rsid w:val="58817598"/>
    <w:rsid w:val="58DF4316"/>
    <w:rsid w:val="59062ABF"/>
    <w:rsid w:val="59924B36"/>
    <w:rsid w:val="59C25C29"/>
    <w:rsid w:val="5A934354"/>
    <w:rsid w:val="5A9E5450"/>
    <w:rsid w:val="5A9E63D2"/>
    <w:rsid w:val="5AD579D5"/>
    <w:rsid w:val="5AE23D8B"/>
    <w:rsid w:val="5B3221AA"/>
    <w:rsid w:val="5B3D1D72"/>
    <w:rsid w:val="5B7B1CE1"/>
    <w:rsid w:val="5BC54EBD"/>
    <w:rsid w:val="5BF90726"/>
    <w:rsid w:val="5C8C2DB7"/>
    <w:rsid w:val="5CB70B8B"/>
    <w:rsid w:val="5CFD0FAB"/>
    <w:rsid w:val="5DB4653D"/>
    <w:rsid w:val="5DDB75E5"/>
    <w:rsid w:val="5E0D46A2"/>
    <w:rsid w:val="5E1614EB"/>
    <w:rsid w:val="5E2A34C9"/>
    <w:rsid w:val="5E59547F"/>
    <w:rsid w:val="5F593573"/>
    <w:rsid w:val="5F5F7CC2"/>
    <w:rsid w:val="5F6B7FF9"/>
    <w:rsid w:val="5F6C08EF"/>
    <w:rsid w:val="5F830D4C"/>
    <w:rsid w:val="5FF7215C"/>
    <w:rsid w:val="600E2A32"/>
    <w:rsid w:val="60AF1486"/>
    <w:rsid w:val="616B35FF"/>
    <w:rsid w:val="61B820DA"/>
    <w:rsid w:val="61C032F6"/>
    <w:rsid w:val="61E02B58"/>
    <w:rsid w:val="620F17D6"/>
    <w:rsid w:val="62334E21"/>
    <w:rsid w:val="624B3A99"/>
    <w:rsid w:val="626C66E0"/>
    <w:rsid w:val="62E009FD"/>
    <w:rsid w:val="634D0519"/>
    <w:rsid w:val="63A944A4"/>
    <w:rsid w:val="64657D8E"/>
    <w:rsid w:val="647D482C"/>
    <w:rsid w:val="649D4B1A"/>
    <w:rsid w:val="652629B2"/>
    <w:rsid w:val="65E30F2D"/>
    <w:rsid w:val="660B7DA3"/>
    <w:rsid w:val="66707695"/>
    <w:rsid w:val="66A448C7"/>
    <w:rsid w:val="66AF61D1"/>
    <w:rsid w:val="66F378E4"/>
    <w:rsid w:val="673E020C"/>
    <w:rsid w:val="6746070C"/>
    <w:rsid w:val="677D766F"/>
    <w:rsid w:val="684B5726"/>
    <w:rsid w:val="69496D48"/>
    <w:rsid w:val="699D23C3"/>
    <w:rsid w:val="69C207FD"/>
    <w:rsid w:val="6A0A4F82"/>
    <w:rsid w:val="6AEB631A"/>
    <w:rsid w:val="6B087A1B"/>
    <w:rsid w:val="6B0A2326"/>
    <w:rsid w:val="6B781846"/>
    <w:rsid w:val="6BF45BB6"/>
    <w:rsid w:val="6C5C5EC5"/>
    <w:rsid w:val="6C9A1CA8"/>
    <w:rsid w:val="6C9A324D"/>
    <w:rsid w:val="6CED1CB3"/>
    <w:rsid w:val="6D0A59CF"/>
    <w:rsid w:val="6D2C542C"/>
    <w:rsid w:val="6D4364FA"/>
    <w:rsid w:val="6D776538"/>
    <w:rsid w:val="6D815379"/>
    <w:rsid w:val="6DC908C6"/>
    <w:rsid w:val="6DCC0D4E"/>
    <w:rsid w:val="6E1E6862"/>
    <w:rsid w:val="6EF64322"/>
    <w:rsid w:val="6F9E30AD"/>
    <w:rsid w:val="6FEF46A2"/>
    <w:rsid w:val="707730E1"/>
    <w:rsid w:val="7256244B"/>
    <w:rsid w:val="72DE38E7"/>
    <w:rsid w:val="730075F6"/>
    <w:rsid w:val="733F3369"/>
    <w:rsid w:val="73D70F8A"/>
    <w:rsid w:val="73F51B5A"/>
    <w:rsid w:val="73FA59BB"/>
    <w:rsid w:val="744750A5"/>
    <w:rsid w:val="764500E7"/>
    <w:rsid w:val="768C5180"/>
    <w:rsid w:val="76AA09AF"/>
    <w:rsid w:val="76BA6676"/>
    <w:rsid w:val="77364257"/>
    <w:rsid w:val="77A64A61"/>
    <w:rsid w:val="78184B8D"/>
    <w:rsid w:val="788D6D70"/>
    <w:rsid w:val="79B13731"/>
    <w:rsid w:val="79F65ECE"/>
    <w:rsid w:val="7B1856CB"/>
    <w:rsid w:val="7B2A199D"/>
    <w:rsid w:val="7B631937"/>
    <w:rsid w:val="7BA10DD7"/>
    <w:rsid w:val="7C2A5D04"/>
    <w:rsid w:val="7C8E54B4"/>
    <w:rsid w:val="7C9549E8"/>
    <w:rsid w:val="7CEF0A3B"/>
    <w:rsid w:val="7D3354C1"/>
    <w:rsid w:val="7D77768B"/>
    <w:rsid w:val="7DBF4EA3"/>
    <w:rsid w:val="7E6F010F"/>
    <w:rsid w:val="7E970604"/>
    <w:rsid w:val="7ED82B0F"/>
    <w:rsid w:val="7F1900DA"/>
    <w:rsid w:val="7F4D213E"/>
    <w:rsid w:val="7F6C17BE"/>
    <w:rsid w:val="7FE634E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autoRedefine/>
    <w:qFormat/>
    <w:uiPriority w:val="0"/>
    <w:pPr>
      <w:keepNext/>
      <w:keepLines/>
      <w:adjustRightInd w:val="0"/>
      <w:spacing w:before="340" w:after="330" w:line="578" w:lineRule="auto"/>
      <w:textAlignment w:val="baseline"/>
      <w:outlineLvl w:val="0"/>
    </w:pPr>
    <w:rPr>
      <w:rFonts w:ascii="Century Gothic" w:hAnsi="Century Gothic" w:eastAsia="幼圆"/>
      <w:b/>
      <w:kern w:val="44"/>
      <w:sz w:val="44"/>
      <w:szCs w:val="20"/>
    </w:rPr>
  </w:style>
  <w:style w:type="paragraph" w:styleId="4">
    <w:name w:val="heading 2"/>
    <w:basedOn w:val="5"/>
    <w:next w:val="5"/>
    <w:autoRedefine/>
    <w:qFormat/>
    <w:uiPriority w:val="0"/>
    <w:pPr>
      <w:keepNext/>
      <w:keepLines/>
      <w:spacing w:before="260" w:after="260" w:line="413" w:lineRule="auto"/>
      <w:outlineLvl w:val="1"/>
    </w:pPr>
    <w:rPr>
      <w:rFonts w:eastAsia="宋体"/>
      <w:sz w:val="44"/>
    </w:rPr>
  </w:style>
  <w:style w:type="paragraph" w:styleId="6">
    <w:name w:val="heading 3"/>
    <w:basedOn w:val="1"/>
    <w:next w:val="7"/>
    <w:link w:val="29"/>
    <w:autoRedefine/>
    <w:qFormat/>
    <w:uiPriority w:val="0"/>
    <w:pPr>
      <w:keepNext/>
      <w:keepLines/>
      <w:spacing w:before="260" w:after="260" w:line="416" w:lineRule="auto"/>
      <w:outlineLvl w:val="2"/>
    </w:pPr>
    <w:rPr>
      <w:b/>
      <w:bCs/>
      <w:sz w:val="32"/>
      <w:szCs w:val="32"/>
    </w:rPr>
  </w:style>
  <w:style w:type="paragraph" w:styleId="2">
    <w:name w:val="heading 4"/>
    <w:basedOn w:val="1"/>
    <w:next w:val="1"/>
    <w:autoRedefine/>
    <w:qFormat/>
    <w:uiPriority w:val="0"/>
    <w:pPr>
      <w:keepNext/>
      <w:keepLines/>
      <w:spacing w:before="280" w:after="290" w:line="372" w:lineRule="auto"/>
      <w:outlineLvl w:val="3"/>
    </w:pPr>
    <w:rPr>
      <w:rFonts w:ascii="Cambria" w:hAnsi="Cambria"/>
      <w:b/>
      <w:bCs/>
      <w:sz w:val="28"/>
      <w:szCs w:val="28"/>
    </w:rPr>
  </w:style>
  <w:style w:type="character" w:default="1" w:styleId="21">
    <w:name w:val="Default Paragraph Font"/>
    <w:autoRedefine/>
    <w:semiHidden/>
    <w:qFormat/>
    <w:uiPriority w:val="0"/>
  </w:style>
  <w:style w:type="table" w:default="1" w:styleId="19">
    <w:name w:val="Normal Table"/>
    <w:autoRedefine/>
    <w:semiHidden/>
    <w:qFormat/>
    <w:uiPriority w:val="0"/>
    <w:tblPr>
      <w:tblCellMar>
        <w:top w:w="0" w:type="dxa"/>
        <w:left w:w="108" w:type="dxa"/>
        <w:bottom w:w="0" w:type="dxa"/>
        <w:right w:w="108" w:type="dxa"/>
      </w:tblCellMar>
    </w:tblPr>
  </w:style>
  <w:style w:type="paragraph" w:styleId="5">
    <w:name w:val="Title"/>
    <w:basedOn w:val="1"/>
    <w:autoRedefine/>
    <w:qFormat/>
    <w:uiPriority w:val="0"/>
    <w:pPr>
      <w:spacing w:before="240" w:after="60"/>
      <w:jc w:val="center"/>
      <w:outlineLvl w:val="0"/>
    </w:pPr>
    <w:rPr>
      <w:rFonts w:ascii="Arial" w:hAnsi="Arial"/>
      <w:b/>
      <w:sz w:val="32"/>
    </w:rPr>
  </w:style>
  <w:style w:type="paragraph" w:styleId="7">
    <w:name w:val="Normal Indent"/>
    <w:basedOn w:val="1"/>
    <w:autoRedefine/>
    <w:qFormat/>
    <w:uiPriority w:val="0"/>
    <w:pPr>
      <w:spacing w:line="300" w:lineRule="auto"/>
      <w:ind w:firstLine="420" w:firstLineChars="200"/>
    </w:pPr>
    <w:rPr>
      <w:szCs w:val="24"/>
    </w:rPr>
  </w:style>
  <w:style w:type="paragraph" w:styleId="8">
    <w:name w:val="Document Map"/>
    <w:basedOn w:val="1"/>
    <w:link w:val="30"/>
    <w:autoRedefine/>
    <w:qFormat/>
    <w:uiPriority w:val="0"/>
    <w:pPr>
      <w:shd w:val="clear" w:color="auto" w:fill="000080"/>
      <w:adjustRightInd w:val="0"/>
      <w:spacing w:line="360" w:lineRule="atLeast"/>
      <w:textAlignment w:val="baseline"/>
    </w:pPr>
    <w:rPr>
      <w:rFonts w:ascii="Century Gothic" w:hAnsi="Century Gothic" w:eastAsia="幼圆"/>
      <w:szCs w:val="20"/>
    </w:rPr>
  </w:style>
  <w:style w:type="paragraph" w:styleId="9">
    <w:name w:val="annotation text"/>
    <w:basedOn w:val="1"/>
    <w:link w:val="31"/>
    <w:autoRedefine/>
    <w:unhideWhenUsed/>
    <w:qFormat/>
    <w:uiPriority w:val="99"/>
    <w:pPr>
      <w:jc w:val="left"/>
    </w:pPr>
    <w:rPr>
      <w:rFonts w:ascii="等线" w:hAnsi="等线" w:eastAsia="等线" w:cs="Times New Roman"/>
      <w:szCs w:val="22"/>
    </w:rPr>
  </w:style>
  <w:style w:type="paragraph" w:styleId="10">
    <w:name w:val="Body Text"/>
    <w:basedOn w:val="1"/>
    <w:next w:val="1"/>
    <w:autoRedefine/>
    <w:qFormat/>
    <w:uiPriority w:val="0"/>
    <w:pPr>
      <w:spacing w:line="0" w:lineRule="atLeast"/>
    </w:pPr>
    <w:rPr>
      <w:sz w:val="30"/>
    </w:rPr>
  </w:style>
  <w:style w:type="paragraph" w:styleId="11">
    <w:name w:val="Body Text Indent"/>
    <w:basedOn w:val="1"/>
    <w:autoRedefine/>
    <w:qFormat/>
    <w:uiPriority w:val="0"/>
    <w:pPr>
      <w:spacing w:line="480" w:lineRule="exact"/>
      <w:ind w:firstLine="470" w:firstLineChars="196"/>
    </w:pPr>
    <w:rPr>
      <w:rFonts w:ascii="宋体" w:hAnsi="宋体"/>
      <w:sz w:val="24"/>
    </w:rPr>
  </w:style>
  <w:style w:type="paragraph" w:styleId="12">
    <w:name w:val="Plain Text"/>
    <w:basedOn w:val="1"/>
    <w:link w:val="32"/>
    <w:autoRedefine/>
    <w:qFormat/>
    <w:uiPriority w:val="0"/>
    <w:pPr>
      <w:adjustRightInd w:val="0"/>
      <w:spacing w:line="360" w:lineRule="atLeast"/>
      <w:textAlignment w:val="baseline"/>
    </w:pPr>
    <w:rPr>
      <w:rFonts w:ascii="宋体" w:hAnsi="Courier New" w:eastAsia="幼圆"/>
      <w:szCs w:val="20"/>
    </w:rPr>
  </w:style>
  <w:style w:type="paragraph" w:styleId="13">
    <w:name w:val="Balloon Text"/>
    <w:basedOn w:val="1"/>
    <w:link w:val="33"/>
    <w:autoRedefine/>
    <w:unhideWhenUsed/>
    <w:qFormat/>
    <w:uiPriority w:val="0"/>
    <w:rPr>
      <w:rFonts w:ascii="等线" w:hAnsi="等线" w:eastAsia="等线" w:cs="Times New Roman"/>
      <w:sz w:val="18"/>
      <w:szCs w:val="18"/>
    </w:rPr>
  </w:style>
  <w:style w:type="paragraph" w:styleId="14">
    <w:name w:val="footer"/>
    <w:basedOn w:val="1"/>
    <w:next w:val="1"/>
    <w:autoRedefine/>
    <w:qFormat/>
    <w:uiPriority w:val="0"/>
    <w:pPr>
      <w:tabs>
        <w:tab w:val="center" w:pos="4153"/>
        <w:tab w:val="right" w:pos="8306"/>
      </w:tabs>
      <w:snapToGrid w:val="0"/>
      <w:jc w:val="left"/>
    </w:pPr>
    <w:rPr>
      <w:sz w:val="18"/>
    </w:rPr>
  </w:style>
  <w:style w:type="paragraph" w:styleId="15">
    <w:name w:val="header"/>
    <w:basedOn w:val="1"/>
    <w:link w:val="34"/>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Body Text Indent 3"/>
    <w:basedOn w:val="1"/>
    <w:link w:val="35"/>
    <w:autoRedefine/>
    <w:qFormat/>
    <w:uiPriority w:val="0"/>
    <w:pPr>
      <w:adjustRightInd w:val="0"/>
      <w:spacing w:line="240" w:lineRule="atLeast"/>
      <w:ind w:firstLine="593" w:firstLineChars="200"/>
      <w:textAlignment w:val="baseline"/>
    </w:pPr>
    <w:rPr>
      <w:rFonts w:ascii="仿宋_GB2312" w:hAnsi="MS Outlook" w:eastAsia="仿宋_GB2312"/>
      <w:spacing w:val="-20"/>
      <w:sz w:val="32"/>
      <w:szCs w:val="20"/>
    </w:rPr>
  </w:style>
  <w:style w:type="paragraph" w:styleId="17">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18">
    <w:name w:val="annotation subject"/>
    <w:basedOn w:val="9"/>
    <w:next w:val="9"/>
    <w:link w:val="36"/>
    <w:autoRedefine/>
    <w:unhideWhenUsed/>
    <w:qFormat/>
    <w:uiPriority w:val="99"/>
    <w:rPr>
      <w:rFonts w:ascii="等线" w:hAnsi="等线" w:eastAsia="等线" w:cs="Times New Roman"/>
      <w:b/>
      <w:bCs/>
    </w:rPr>
  </w:style>
  <w:style w:type="table" w:styleId="20">
    <w:name w:val="Table Grid"/>
    <w:basedOn w:val="19"/>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autoRedefine/>
    <w:qFormat/>
    <w:uiPriority w:val="0"/>
  </w:style>
  <w:style w:type="character" w:styleId="23">
    <w:name w:val="FollowedHyperlink"/>
    <w:autoRedefine/>
    <w:qFormat/>
    <w:uiPriority w:val="0"/>
    <w:rPr>
      <w:color w:val="800080"/>
      <w:u w:val="none"/>
    </w:rPr>
  </w:style>
  <w:style w:type="character" w:styleId="24">
    <w:name w:val="Hyperlink"/>
    <w:autoRedefine/>
    <w:qFormat/>
    <w:uiPriority w:val="0"/>
    <w:rPr>
      <w:color w:val="0000FF"/>
      <w:u w:val="none"/>
    </w:rPr>
  </w:style>
  <w:style w:type="character" w:styleId="25">
    <w:name w:val="annotation reference"/>
    <w:autoRedefine/>
    <w:unhideWhenUsed/>
    <w:qFormat/>
    <w:uiPriority w:val="99"/>
    <w:rPr>
      <w:sz w:val="21"/>
      <w:szCs w:val="21"/>
    </w:rPr>
  </w:style>
  <w:style w:type="paragraph" w:customStyle="1" w:styleId="26">
    <w:name w:val="正文缩进1"/>
    <w:basedOn w:val="27"/>
    <w:autoRedefine/>
    <w:qFormat/>
    <w:uiPriority w:val="0"/>
    <w:pPr>
      <w:ind w:firstLine="420" w:firstLineChars="200"/>
    </w:pPr>
  </w:style>
  <w:style w:type="paragraph" w:customStyle="1" w:styleId="27">
    <w:name w:val="msonormal"/>
    <w:basedOn w:val="1"/>
    <w:autoRedefine/>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character" w:customStyle="1" w:styleId="28">
    <w:name w:val="标题 1 Char"/>
    <w:link w:val="3"/>
    <w:autoRedefine/>
    <w:qFormat/>
    <w:uiPriority w:val="0"/>
    <w:rPr>
      <w:rFonts w:ascii="Century Gothic" w:hAnsi="Century Gothic" w:eastAsia="幼圆"/>
      <w:b/>
      <w:kern w:val="44"/>
      <w:sz w:val="44"/>
    </w:rPr>
  </w:style>
  <w:style w:type="character" w:customStyle="1" w:styleId="29">
    <w:name w:val="标题 3 Char"/>
    <w:link w:val="6"/>
    <w:autoRedefine/>
    <w:qFormat/>
    <w:uiPriority w:val="0"/>
    <w:rPr>
      <w:b/>
      <w:bCs/>
      <w:kern w:val="2"/>
      <w:sz w:val="32"/>
      <w:szCs w:val="32"/>
    </w:rPr>
  </w:style>
  <w:style w:type="character" w:customStyle="1" w:styleId="30">
    <w:name w:val="文档结构图 Char"/>
    <w:link w:val="8"/>
    <w:autoRedefine/>
    <w:qFormat/>
    <w:uiPriority w:val="0"/>
    <w:rPr>
      <w:rFonts w:ascii="Century Gothic" w:hAnsi="Century Gothic" w:eastAsia="幼圆"/>
      <w:kern w:val="2"/>
      <w:sz w:val="21"/>
      <w:shd w:val="clear" w:color="auto" w:fill="000080"/>
    </w:rPr>
  </w:style>
  <w:style w:type="character" w:customStyle="1" w:styleId="31">
    <w:name w:val="批注文字 Char"/>
    <w:link w:val="9"/>
    <w:autoRedefine/>
    <w:qFormat/>
    <w:uiPriority w:val="99"/>
    <w:rPr>
      <w:rFonts w:ascii="等线" w:hAnsi="等线" w:eastAsia="等线"/>
      <w:kern w:val="2"/>
      <w:sz w:val="21"/>
      <w:szCs w:val="22"/>
    </w:rPr>
  </w:style>
  <w:style w:type="character" w:customStyle="1" w:styleId="32">
    <w:name w:val="纯文本 Char"/>
    <w:link w:val="12"/>
    <w:autoRedefine/>
    <w:qFormat/>
    <w:uiPriority w:val="0"/>
    <w:rPr>
      <w:rFonts w:ascii="宋体" w:hAnsi="Courier New" w:eastAsia="幼圆"/>
      <w:kern w:val="2"/>
      <w:sz w:val="21"/>
    </w:rPr>
  </w:style>
  <w:style w:type="character" w:customStyle="1" w:styleId="33">
    <w:name w:val="批注框文本 Char"/>
    <w:link w:val="13"/>
    <w:autoRedefine/>
    <w:qFormat/>
    <w:uiPriority w:val="99"/>
    <w:rPr>
      <w:rFonts w:ascii="等线" w:hAnsi="等线" w:eastAsia="等线"/>
      <w:kern w:val="2"/>
      <w:sz w:val="18"/>
      <w:szCs w:val="18"/>
    </w:rPr>
  </w:style>
  <w:style w:type="character" w:customStyle="1" w:styleId="34">
    <w:name w:val="页眉 Char"/>
    <w:link w:val="15"/>
    <w:autoRedefine/>
    <w:qFormat/>
    <w:uiPriority w:val="0"/>
    <w:rPr>
      <w:kern w:val="2"/>
      <w:sz w:val="18"/>
      <w:szCs w:val="24"/>
    </w:rPr>
  </w:style>
  <w:style w:type="character" w:customStyle="1" w:styleId="35">
    <w:name w:val="正文文本缩进 3 Char"/>
    <w:link w:val="16"/>
    <w:autoRedefine/>
    <w:qFormat/>
    <w:uiPriority w:val="0"/>
    <w:rPr>
      <w:rFonts w:ascii="仿宋_GB2312" w:hAnsi="MS Outlook" w:eastAsia="仿宋_GB2312"/>
      <w:spacing w:val="-20"/>
      <w:kern w:val="2"/>
      <w:sz w:val="32"/>
    </w:rPr>
  </w:style>
  <w:style w:type="character" w:customStyle="1" w:styleId="36">
    <w:name w:val="批注主题 Char"/>
    <w:link w:val="18"/>
    <w:autoRedefine/>
    <w:qFormat/>
    <w:uiPriority w:val="99"/>
    <w:rPr>
      <w:rFonts w:ascii="等线" w:hAnsi="等线" w:eastAsia="等线"/>
      <w:b/>
      <w:bCs/>
      <w:kern w:val="2"/>
      <w:sz w:val="21"/>
      <w:szCs w:val="22"/>
    </w:rPr>
  </w:style>
  <w:style w:type="character" w:customStyle="1" w:styleId="37">
    <w:name w:val="font31"/>
    <w:autoRedefine/>
    <w:qFormat/>
    <w:uiPriority w:val="0"/>
    <w:rPr>
      <w:rFonts w:hint="default" w:ascii="Times New Roman" w:hAnsi="Times New Roman" w:cs="Times New Roman"/>
      <w:color w:val="000000"/>
      <w:sz w:val="28"/>
      <w:szCs w:val="28"/>
      <w:u w:val="none"/>
    </w:rPr>
  </w:style>
  <w:style w:type="character" w:customStyle="1" w:styleId="38">
    <w:name w:val="font11"/>
    <w:basedOn w:val="21"/>
    <w:autoRedefine/>
    <w:qFormat/>
    <w:uiPriority w:val="0"/>
    <w:rPr>
      <w:rFonts w:hint="default" w:ascii="Times New Roman" w:hAnsi="Times New Roman" w:cs="Times New Roman"/>
      <w:color w:val="000000"/>
      <w:sz w:val="28"/>
      <w:szCs w:val="28"/>
      <w:u w:val="none"/>
    </w:rPr>
  </w:style>
  <w:style w:type="character" w:customStyle="1" w:styleId="39">
    <w:name w:val="font51"/>
    <w:basedOn w:val="21"/>
    <w:autoRedefine/>
    <w:qFormat/>
    <w:uiPriority w:val="0"/>
    <w:rPr>
      <w:rFonts w:hint="eastAsia" w:ascii="仿宋" w:hAnsi="仿宋" w:eastAsia="仿宋" w:cs="仿宋"/>
      <w:color w:val="000000"/>
      <w:sz w:val="20"/>
      <w:szCs w:val="20"/>
      <w:u w:val="none"/>
    </w:rPr>
  </w:style>
  <w:style w:type="character" w:customStyle="1" w:styleId="40">
    <w:name w:val="font91"/>
    <w:autoRedefine/>
    <w:qFormat/>
    <w:uiPriority w:val="0"/>
    <w:rPr>
      <w:rFonts w:ascii="Arial" w:hAnsi="Arial" w:cs="Arial"/>
      <w:color w:val="000000"/>
      <w:sz w:val="24"/>
      <w:szCs w:val="24"/>
      <w:u w:val="none"/>
    </w:rPr>
  </w:style>
  <w:style w:type="character" w:customStyle="1" w:styleId="41">
    <w:name w:val="批注文字 字符"/>
    <w:autoRedefine/>
    <w:qFormat/>
    <w:uiPriority w:val="99"/>
    <w:rPr>
      <w:rFonts w:ascii="等线" w:hAnsi="等线" w:eastAsia="等线"/>
      <w:kern w:val="2"/>
      <w:sz w:val="21"/>
      <w:szCs w:val="22"/>
    </w:rPr>
  </w:style>
  <w:style w:type="character" w:customStyle="1" w:styleId="42">
    <w:name w:val="font41"/>
    <w:autoRedefine/>
    <w:qFormat/>
    <w:uiPriority w:val="0"/>
    <w:rPr>
      <w:rFonts w:hint="eastAsia" w:ascii="仿宋" w:hAnsi="仿宋" w:eastAsia="仿宋" w:cs="仿宋"/>
      <w:color w:val="000000"/>
      <w:sz w:val="24"/>
      <w:szCs w:val="24"/>
      <w:u w:val="none"/>
    </w:rPr>
  </w:style>
  <w:style w:type="character" w:customStyle="1" w:styleId="43">
    <w:name w:val="font21"/>
    <w:autoRedefine/>
    <w:qFormat/>
    <w:uiPriority w:val="0"/>
    <w:rPr>
      <w:rFonts w:hint="eastAsia" w:ascii="宋体" w:hAnsi="宋体" w:eastAsia="宋体" w:cs="宋体"/>
      <w:color w:val="000000"/>
      <w:sz w:val="28"/>
      <w:szCs w:val="28"/>
      <w:u w:val="none"/>
    </w:rPr>
  </w:style>
  <w:style w:type="character" w:customStyle="1" w:styleId="44">
    <w:name w:val="font01"/>
    <w:autoRedefine/>
    <w:qFormat/>
    <w:uiPriority w:val="0"/>
    <w:rPr>
      <w:rFonts w:hint="eastAsia" w:ascii="宋体" w:hAnsi="宋体" w:eastAsia="宋体" w:cs="宋体"/>
      <w:color w:val="000000"/>
      <w:sz w:val="28"/>
      <w:szCs w:val="28"/>
      <w:u w:val="none"/>
    </w:rPr>
  </w:style>
  <w:style w:type="character" w:customStyle="1" w:styleId="45">
    <w:name w:val="font81"/>
    <w:autoRedefine/>
    <w:qFormat/>
    <w:uiPriority w:val="0"/>
    <w:rPr>
      <w:rFonts w:hint="eastAsia" w:ascii="宋体" w:hAnsi="宋体" w:eastAsia="宋体" w:cs="宋体"/>
      <w:color w:val="000000"/>
      <w:sz w:val="24"/>
      <w:szCs w:val="24"/>
      <w:u w:val="none"/>
    </w:rPr>
  </w:style>
  <w:style w:type="character" w:customStyle="1" w:styleId="46">
    <w:name w:val="font71"/>
    <w:basedOn w:val="21"/>
    <w:autoRedefine/>
    <w:qFormat/>
    <w:uiPriority w:val="0"/>
    <w:rPr>
      <w:rFonts w:hint="default" w:ascii="Arial" w:hAnsi="Arial" w:cs="Arial"/>
      <w:color w:val="000000"/>
      <w:sz w:val="20"/>
      <w:szCs w:val="20"/>
      <w:u w:val="none"/>
    </w:rPr>
  </w:style>
  <w:style w:type="character" w:customStyle="1" w:styleId="47">
    <w:name w:val="page number"/>
    <w:basedOn w:val="21"/>
    <w:autoRedefine/>
    <w:qFormat/>
    <w:uiPriority w:val="0"/>
  </w:style>
  <w:style w:type="paragraph" w:customStyle="1" w:styleId="48">
    <w:name w:val="无间隔1"/>
    <w:autoRedefine/>
    <w:qFormat/>
    <w:uiPriority w:val="1"/>
    <w:rPr>
      <w:rFonts w:ascii="宋体" w:hAnsi="宋体" w:eastAsia="宋体" w:cs="宋体"/>
      <w:sz w:val="24"/>
      <w:szCs w:val="24"/>
      <w:lang w:val="en-US" w:eastAsia="zh-CN" w:bidi="ar-SA"/>
    </w:rPr>
  </w:style>
  <w:style w:type="paragraph" w:customStyle="1" w:styleId="49">
    <w:name w:val="Default"/>
    <w:autoRedefine/>
    <w:unhideWhenUsed/>
    <w:qFormat/>
    <w:uiPriority w:val="99"/>
    <w:pPr>
      <w:widowControl w:val="0"/>
      <w:autoSpaceDE w:val="0"/>
      <w:autoSpaceDN w:val="0"/>
      <w:adjustRightInd w:val="0"/>
    </w:pPr>
    <w:rPr>
      <w:rFonts w:hint="eastAsia" w:ascii="黑体fal" w:hAnsi="Times New Roman" w:eastAsia="黑体fal" w:cs="Times New Roman"/>
      <w:color w:val="000000"/>
      <w:sz w:val="24"/>
      <w:lang w:val="en-US" w:eastAsia="zh-CN" w:bidi="ar-SA"/>
    </w:rPr>
  </w:style>
  <w:style w:type="paragraph" w:customStyle="1" w:styleId="50">
    <w:name w:val="È±Ê¡ÎÄ±¾:1"/>
    <w:basedOn w:val="1"/>
    <w:autoRedefine/>
    <w:qFormat/>
    <w:uiPriority w:val="0"/>
    <w:pPr>
      <w:widowControl/>
      <w:overflowPunct w:val="0"/>
      <w:autoSpaceDE w:val="0"/>
      <w:autoSpaceDN w:val="0"/>
      <w:adjustRightInd w:val="0"/>
      <w:jc w:val="left"/>
      <w:textAlignment w:val="baseline"/>
    </w:pPr>
    <w:rPr>
      <w:kern w:val="0"/>
      <w:sz w:val="24"/>
      <w:szCs w:val="20"/>
    </w:rPr>
  </w:style>
  <w:style w:type="paragraph" w:customStyle="1" w:styleId="51">
    <w:name w:val="缺省文本"/>
    <w:basedOn w:val="1"/>
    <w:autoRedefine/>
    <w:qFormat/>
    <w:uiPriority w:val="0"/>
    <w:pPr>
      <w:autoSpaceDE w:val="0"/>
      <w:autoSpaceDN w:val="0"/>
      <w:adjustRightInd w:val="0"/>
      <w:jc w:val="left"/>
    </w:pPr>
    <w:rPr>
      <w:kern w:val="0"/>
      <w:sz w:val="24"/>
    </w:rPr>
  </w:style>
  <w:style w:type="paragraph" w:customStyle="1" w:styleId="52">
    <w:name w:val="正文文本4"/>
    <w:basedOn w:val="1"/>
    <w:autoRedefine/>
    <w:qFormat/>
    <w:uiPriority w:val="0"/>
    <w:pPr>
      <w:shd w:val="clear" w:color="auto" w:fill="FFFFFF"/>
      <w:spacing w:before="660" w:line="420" w:lineRule="exact"/>
      <w:ind w:hanging="720"/>
      <w:jc w:val="distribute"/>
    </w:pPr>
    <w:rPr>
      <w:rFonts w:ascii="MingLiU" w:hAnsi="MingLiU" w:eastAsia="MingLiU"/>
      <w:kern w:val="0"/>
      <w:sz w:val="19"/>
      <w:szCs w:val="19"/>
    </w:rPr>
  </w:style>
  <w:style w:type="paragraph" w:customStyle="1" w:styleId="53">
    <w:name w:val="Other|1"/>
    <w:basedOn w:val="1"/>
    <w:autoRedefine/>
    <w:qFormat/>
    <w:uiPriority w:val="0"/>
    <w:pPr>
      <w:widowControl w:val="0"/>
      <w:shd w:val="clear" w:color="auto" w:fill="auto"/>
      <w:spacing w:line="360" w:lineRule="auto"/>
      <w:ind w:firstLine="400"/>
    </w:pPr>
    <w:rPr>
      <w:rFonts w:ascii="宋体" w:hAnsi="宋体" w:eastAsia="宋体" w:cs="宋体"/>
      <w:sz w:val="26"/>
      <w:szCs w:val="26"/>
      <w:u w:val="none"/>
      <w:shd w:val="clear" w:color="auto" w:fill="auto"/>
      <w:lang w:val="zh-TW" w:eastAsia="zh-TW" w:bidi="zh-TW"/>
    </w:rPr>
  </w:style>
  <w:style w:type="paragraph" w:styleId="54">
    <w:name w:val="List Paragraph"/>
    <w:basedOn w:val="1"/>
    <w:autoRedefine/>
    <w:qFormat/>
    <w:uiPriority w:val="34"/>
    <w:pPr>
      <w:ind w:firstLine="420" w:firstLineChars="200"/>
    </w:pPr>
    <w:rPr>
      <w:szCs w:val="20"/>
    </w:rPr>
  </w:style>
  <w:style w:type="paragraph" w:customStyle="1" w:styleId="55">
    <w:name w:val="Heading #1|1"/>
    <w:basedOn w:val="1"/>
    <w:autoRedefine/>
    <w:qFormat/>
    <w:uiPriority w:val="0"/>
    <w:pPr>
      <w:widowControl w:val="0"/>
      <w:shd w:val="clear" w:color="auto" w:fill="auto"/>
      <w:spacing w:after="420" w:line="525" w:lineRule="exact"/>
      <w:ind w:right="290"/>
      <w:jc w:val="center"/>
      <w:outlineLvl w:val="0"/>
    </w:pPr>
    <w:rPr>
      <w:rFonts w:ascii="宋体" w:hAnsi="宋体" w:eastAsia="宋体" w:cs="宋体"/>
      <w:sz w:val="36"/>
      <w:szCs w:val="36"/>
      <w:u w:val="none"/>
      <w:shd w:val="clear" w:color="auto" w:fill="auto"/>
      <w:lang w:val="zh-TW" w:eastAsia="zh-TW" w:bidi="zh-TW"/>
    </w:rPr>
  </w:style>
  <w:style w:type="paragraph" w:customStyle="1" w:styleId="56">
    <w:name w:val="Body text|1"/>
    <w:basedOn w:val="1"/>
    <w:autoRedefine/>
    <w:qFormat/>
    <w:uiPriority w:val="0"/>
    <w:pPr>
      <w:widowControl w:val="0"/>
      <w:shd w:val="clear" w:color="auto" w:fill="auto"/>
      <w:spacing w:line="360" w:lineRule="auto"/>
      <w:ind w:firstLine="400"/>
    </w:pPr>
    <w:rPr>
      <w:rFonts w:ascii="宋体" w:hAnsi="宋体" w:eastAsia="宋体" w:cs="宋体"/>
      <w:sz w:val="26"/>
      <w:szCs w:val="26"/>
      <w:u w:val="none"/>
      <w:shd w:val="clear" w:color="auto" w:fill="auto"/>
      <w:lang w:val="zh-TW" w:eastAsia="zh-TW" w:bidi="zh-TW"/>
    </w:rPr>
  </w:style>
  <w:style w:type="paragraph" w:customStyle="1" w:styleId="57">
    <w:name w:val="中文正文、"/>
    <w:basedOn w:val="1"/>
    <w:autoRedefine/>
    <w:qFormat/>
    <w:uiPriority w:val="0"/>
    <w:pPr>
      <w:spacing w:line="360" w:lineRule="auto"/>
      <w:ind w:firstLine="420" w:firstLineChars="200"/>
      <w:jc w:val="left"/>
    </w:pPr>
    <w:rPr>
      <w:kern w:val="0"/>
      <w:sz w:val="20"/>
      <w:szCs w:val="20"/>
    </w:rPr>
  </w:style>
  <w:style w:type="paragraph" w:customStyle="1" w:styleId="58">
    <w:name w:val="样式 正文部分 + 左侧:  0.37 厘米 右侧:  0.37 厘米"/>
    <w:basedOn w:val="59"/>
    <w:autoRedefine/>
    <w:qFormat/>
    <w:uiPriority w:val="0"/>
    <w:pPr>
      <w:ind w:left="100" w:leftChars="100" w:right="210" w:rightChars="100"/>
    </w:pPr>
  </w:style>
  <w:style w:type="paragraph" w:customStyle="1" w:styleId="59">
    <w:name w:val="正文部分"/>
    <w:basedOn w:val="12"/>
    <w:autoRedefine/>
    <w:qFormat/>
    <w:uiPriority w:val="0"/>
    <w:pPr>
      <w:spacing w:before="120" w:after="120" w:line="360" w:lineRule="auto"/>
    </w:pPr>
    <w:rPr>
      <w:rFonts w:hAnsi="宋体"/>
      <w:sz w:val="24"/>
      <w:szCs w:val="20"/>
    </w:rPr>
  </w:style>
  <w:style w:type="paragraph" w:customStyle="1" w:styleId="60">
    <w:name w:val="样式1"/>
    <w:basedOn w:val="1"/>
    <w:autoRedefine/>
    <w:qFormat/>
    <w:uiPriority w:val="0"/>
    <w:pPr>
      <w:adjustRightInd w:val="0"/>
      <w:spacing w:line="420" w:lineRule="auto"/>
      <w:jc w:val="center"/>
      <w:textAlignment w:val="baseline"/>
    </w:pPr>
    <w:rPr>
      <w:rFonts w:asci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6557</Words>
  <Characters>8586</Characters>
  <Lines>135</Lines>
  <Paragraphs>38</Paragraphs>
  <TotalTime>3</TotalTime>
  <ScaleCrop>false</ScaleCrop>
  <LinksUpToDate>false</LinksUpToDate>
  <CharactersWithSpaces>9283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2020-07-01T07:19:00Z</dcterms:created>
  <dc:creator>Lenovo</dc:creator>
  <cp:lastModifiedBy>无关风月</cp:lastModifiedBy>
  <cp:lastPrinted>2024-04-07T03:49:00Z</cp:lastPrinted>
  <dcterms:modified xsi:type="dcterms:W3CDTF">2024-04-09T06:49:41Z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commondata">
    <vt:lpwstr>eyJoZGlkIjoiZGZjZmY1ODY5YzJjZTRhNTAwN2Y3YmY0MDU0Zjc2MWMifQ==</vt:lpwstr>
  </property>
  <property fmtid="{D5CDD505-2E9C-101B-9397-08002B2CF9AE}" pid="4" name="ICV">
    <vt:lpwstr>BAF9D8AD38AE47A9BE6F0329D1A3668D_13</vt:lpwstr>
  </property>
</Properties>
</file>