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pacing w:val="1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/>
          <w:spacing w:val="1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陕西燃气集团工程有限公司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u w:val="none"/>
          <w:lang w:val="en-US" w:eastAsia="zh-CN"/>
        </w:rPr>
        <w:t>西安分公司线路标志牌维修及重点部位警示牌安装项目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Cs/>
          <w:kern w:val="2"/>
          <w:sz w:val="32"/>
          <w:szCs w:val="32"/>
          <w:highlight w:val="yellow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u w:val="none"/>
          <w:lang w:val="en-US" w:eastAsia="zh-CN"/>
        </w:rPr>
        <w:t>材料采购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eastAsia="zh-CN"/>
        </w:rPr>
        <w:t>竞争性谈判</w:t>
      </w: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eastAsia="zh-CN"/>
        </w:rPr>
        <w:t>采购报价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</w:rPr>
        <w:t>回执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我公司同意并接受该项目邀请函的内容，参与陕西燃气集团工程有限公司: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西安分公司线路标志牌维修及重点部位警示牌安装项目材料采购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6"/>
        <w:snapToGrid w:val="0"/>
        <w:spacing w:line="360" w:lineRule="auto"/>
        <w:jc w:val="right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tabs>
          <w:tab w:val="left" w:pos="6600"/>
        </w:tabs>
        <w:snapToGrid w:val="0"/>
        <w:spacing w:after="0" w:line="360" w:lineRule="auto"/>
        <w:ind w:firstLine="3360" w:firstLineChars="12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洽谈单位（盖章）：</w:t>
      </w:r>
    </w:p>
    <w:p>
      <w:pPr>
        <w:tabs>
          <w:tab w:val="left" w:pos="6600"/>
        </w:tabs>
        <w:snapToGrid w:val="0"/>
        <w:spacing w:after="0" w:line="360" w:lineRule="auto"/>
        <w:ind w:firstLine="1540" w:firstLineChars="55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法定代表人/委托代理人（签字）：</w:t>
      </w:r>
    </w:p>
    <w:p>
      <w:pPr>
        <w:spacing w:line="360" w:lineRule="auto"/>
        <w:ind w:firstLine="5040" w:firstLineChars="18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5D4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customStyle="1" w:styleId="5">
    <w:name w:val="缺省文本"/>
    <w:basedOn w:val="1"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6">
    <w:name w:val="È±Ê¡ÎÄ±¾: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2023-06-01T08:30:30Z</dcterms:created>
  <dc:creator>DELL</dc:creator>
  <cp:lastModifiedBy>DELL</cp:lastModifiedBy>
  <dcterms:modified xsi:type="dcterms:W3CDTF">2023-06-01T08:30:36Z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1D88A4B6009E4310BD35CBE47A86C79E_12</vt:lpwstr>
  </property>
</Properties>
</file>