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陕西燃气集团工程有限公司</w:t>
      </w:r>
    </w:p>
    <w:p>
      <w:pPr>
        <w:pStyle w:val="2"/>
        <w:ind w:left="0" w:leftChars="0" w:firstLine="440" w:firstLineChars="100"/>
        <w:jc w:val="both"/>
        <w:rPr>
          <w:rFonts w:hint="eastAsia" w:ascii="方正小标宋_GBK" w:hAnsi="方正小标宋_GBK" w:eastAsia="方正小标宋_GBK" w:cs="方正小标宋_GBK"/>
          <w:sz w:val="44"/>
          <w:szCs w:val="44"/>
          <w:lang w:val="en-US" w:eastAsia="zh-CN" w:bidi="ar-SA"/>
        </w:rPr>
      </w:pPr>
      <w:r>
        <w:rPr>
          <w:rFonts w:hint="eastAsia" w:ascii="方正小标宋_GBK" w:hAnsi="方正小标宋_GBK" w:eastAsia="方正小标宋_GBK" w:cs="方正小标宋_GBK"/>
          <w:sz w:val="44"/>
          <w:szCs w:val="44"/>
          <w:lang w:val="en-US" w:eastAsia="zh-CN" w:bidi="ar-SA"/>
        </w:rPr>
        <w:t>西安国际港务区供热管网一期工程项目</w:t>
      </w:r>
    </w:p>
    <w:p>
      <w:pPr>
        <w:pStyle w:val="2"/>
        <w:ind w:left="0" w:leftChars="0" w:firstLine="0" w:firstLineChars="0"/>
        <w:jc w:val="center"/>
        <w:rPr>
          <w:rFonts w:hint="eastAsia" w:ascii="方正小标宋_GBK" w:hAnsi="方正小标宋_GBK" w:eastAsia="方正小标宋_GBK" w:cs="方正小标宋_GBK"/>
          <w:sz w:val="44"/>
          <w:szCs w:val="44"/>
          <w:lang w:val="en-US" w:eastAsia="zh-CN" w:bidi="ar-SA"/>
        </w:rPr>
      </w:pPr>
      <w:r>
        <w:rPr>
          <w:rFonts w:hint="eastAsia" w:ascii="方正小标宋_GBK" w:hAnsi="方正小标宋_GBK" w:eastAsia="方正小标宋_GBK" w:cs="方正小标宋_GBK"/>
          <w:sz w:val="44"/>
          <w:szCs w:val="44"/>
          <w:lang w:val="en-US" w:eastAsia="zh-CN" w:bidi="ar-SA"/>
        </w:rPr>
        <w:t>商混采购</w:t>
      </w:r>
    </w:p>
    <w:p>
      <w:pPr>
        <w:pStyle w:val="2"/>
        <w:ind w:firstLine="720"/>
        <w:rPr>
          <w:rFonts w:ascii="宋体" w:hAnsi="宋体" w:cs="宋体"/>
          <w:b/>
          <w:bCs/>
          <w:sz w:val="36"/>
          <w:szCs w:val="36"/>
          <w:lang w:eastAsia="zh-CN"/>
        </w:rPr>
      </w:pPr>
    </w:p>
    <w:p>
      <w:pPr>
        <w:pStyle w:val="2"/>
        <w:ind w:firstLine="720"/>
        <w:rPr>
          <w:rFonts w:ascii="宋体" w:hAnsi="宋体" w:cs="宋体"/>
          <w:b/>
          <w:bCs/>
          <w:sz w:val="36"/>
          <w:szCs w:val="36"/>
          <w:lang w:eastAsia="zh-CN"/>
        </w:rPr>
      </w:pPr>
    </w:p>
    <w:p>
      <w:pPr>
        <w:pStyle w:val="2"/>
        <w:ind w:firstLine="720"/>
        <w:rPr>
          <w:rFonts w:ascii="宋体" w:hAnsi="宋体" w:cs="宋体"/>
          <w:b/>
          <w:bCs/>
          <w:sz w:val="36"/>
          <w:szCs w:val="36"/>
          <w:lang w:eastAsia="zh-CN"/>
        </w:rPr>
      </w:pPr>
    </w:p>
    <w:p>
      <w:pPr>
        <w:spacing w:line="580" w:lineRule="exact"/>
        <w:jc w:val="center"/>
        <w:rPr>
          <w:rFonts w:ascii="方正小标宋_GBK" w:hAnsi="方正小标宋_GBK" w:eastAsia="方正小标宋_GBK" w:cs="方正小标宋_GBK"/>
          <w:sz w:val="52"/>
          <w:szCs w:val="52"/>
          <w:lang w:eastAsia="zh-CN"/>
        </w:rPr>
      </w:pPr>
      <w:r>
        <w:rPr>
          <w:rFonts w:hint="eastAsia" w:ascii="方正小标宋_GBK" w:hAnsi="方正小标宋_GBK" w:eastAsia="方正小标宋_GBK" w:cs="方正小标宋_GBK"/>
          <w:sz w:val="52"/>
          <w:szCs w:val="52"/>
          <w:lang w:eastAsia="zh-CN"/>
        </w:rPr>
        <w:t>竞争性谈判采购文件</w:t>
      </w:r>
    </w:p>
    <w:p>
      <w:pPr>
        <w:pStyle w:val="2"/>
        <w:ind w:firstLine="720"/>
        <w:rPr>
          <w:rFonts w:ascii="宋体" w:hAnsi="宋体" w:cs="宋体"/>
          <w:b/>
          <w:bCs/>
          <w:sz w:val="36"/>
          <w:szCs w:val="36"/>
          <w:lang w:eastAsia="zh-CN"/>
        </w:rPr>
      </w:pPr>
    </w:p>
    <w:p>
      <w:pPr>
        <w:pStyle w:val="2"/>
        <w:ind w:firstLine="440"/>
        <w:rPr>
          <w:lang w:eastAsia="zh-CN"/>
        </w:rPr>
      </w:pPr>
    </w:p>
    <w:p>
      <w:pPr>
        <w:pStyle w:val="2"/>
        <w:ind w:firstLine="440"/>
        <w:rPr>
          <w:lang w:eastAsia="zh-CN"/>
        </w:rPr>
      </w:pPr>
    </w:p>
    <w:p>
      <w:pPr>
        <w:pStyle w:val="2"/>
        <w:ind w:firstLine="440"/>
        <w:rPr>
          <w:lang w:eastAsia="zh-CN"/>
        </w:rPr>
      </w:pPr>
    </w:p>
    <w:p>
      <w:pPr>
        <w:spacing w:line="580" w:lineRule="exact"/>
        <w:jc w:val="center"/>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陕西燃气集团工程有限公司</w:t>
      </w:r>
    </w:p>
    <w:p>
      <w:pPr>
        <w:pStyle w:val="2"/>
        <w:ind w:firstLine="880"/>
        <w:rPr>
          <w:rFonts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 xml:space="preserve">           经营计划部</w:t>
      </w:r>
    </w:p>
    <w:p>
      <w:pPr>
        <w:pStyle w:val="2"/>
        <w:spacing w:after="0"/>
        <w:ind w:firstLine="0" w:firstLineChars="0"/>
        <w:jc w:val="center"/>
        <w:rPr>
          <w:rFonts w:ascii="方正小标宋_GBK" w:hAnsi="方正小标宋_GBK" w:eastAsia="方正小标宋_GBK" w:cs="方正小标宋_GBK"/>
          <w:sz w:val="44"/>
          <w:szCs w:val="44"/>
          <w:lang w:eastAsia="zh-CN"/>
        </w:rPr>
        <w:sectPr>
          <w:footerReference r:id="rId3" w:type="default"/>
          <w:pgSz w:w="11906" w:h="16838"/>
          <w:pgMar w:top="2098" w:right="1474" w:bottom="1928" w:left="1587" w:header="851" w:footer="992" w:gutter="0"/>
          <w:pgNumType w:fmt="numberInDash"/>
          <w:cols w:space="720" w:num="1"/>
          <w:docGrid w:type="lines" w:linePitch="312" w:charSpace="0"/>
        </w:sectPr>
      </w:pPr>
      <w:r>
        <w:rPr>
          <w:rFonts w:hint="eastAsia" w:ascii="方正小标宋_GBK" w:hAnsi="方正小标宋_GBK" w:eastAsia="方正小标宋_GBK" w:cs="方正小标宋_GBK"/>
          <w:sz w:val="44"/>
          <w:szCs w:val="44"/>
          <w:lang w:eastAsia="zh-CN"/>
        </w:rPr>
        <w:t>二〇二</w:t>
      </w:r>
      <w:r>
        <w:rPr>
          <w:rFonts w:hint="eastAsia" w:ascii="方正小标宋_GBK" w:hAnsi="方正小标宋_GBK" w:eastAsia="方正小标宋_GBK" w:cs="方正小标宋_GBK"/>
          <w:sz w:val="44"/>
          <w:szCs w:val="44"/>
          <w:lang w:val="en-US" w:eastAsia="zh-CN"/>
        </w:rPr>
        <w:t>二</w:t>
      </w:r>
      <w:r>
        <w:rPr>
          <w:rFonts w:hint="eastAsia" w:ascii="方正小标宋_GBK" w:hAnsi="方正小标宋_GBK" w:eastAsia="方正小标宋_GBK" w:cs="方正小标宋_GBK"/>
          <w:sz w:val="44"/>
          <w:szCs w:val="44"/>
          <w:lang w:eastAsia="zh-CN"/>
        </w:rPr>
        <w:t>年</w:t>
      </w:r>
      <w:r>
        <w:rPr>
          <w:rFonts w:hint="eastAsia" w:ascii="方正小标宋_GBK" w:hAnsi="方正小标宋_GBK" w:eastAsia="方正小标宋_GBK" w:cs="方正小标宋_GBK"/>
          <w:sz w:val="44"/>
          <w:szCs w:val="44"/>
          <w:lang w:val="en-US" w:eastAsia="zh-CN"/>
        </w:rPr>
        <w:t>十</w:t>
      </w:r>
      <w:r>
        <w:rPr>
          <w:rFonts w:hint="eastAsia" w:ascii="方正小标宋_GBK" w:hAnsi="方正小标宋_GBK" w:eastAsia="方正小标宋_GBK" w:cs="方正小标宋_GBK"/>
          <w:sz w:val="44"/>
          <w:szCs w:val="44"/>
          <w:lang w:eastAsia="zh-CN"/>
        </w:rPr>
        <w:t>月</w:t>
      </w:r>
    </w:p>
    <w:p>
      <w:pPr>
        <w:spacing w:after="0" w:line="560" w:lineRule="exact"/>
        <w:jc w:val="center"/>
        <w:rPr>
          <w:rFonts w:ascii="方正小标宋简体" w:hAnsi="仿宋" w:eastAsia="方正小标宋简体" w:cs="方正小标宋简体"/>
          <w:b/>
          <w:bCs/>
          <w:sz w:val="40"/>
          <w:szCs w:val="40"/>
          <w:lang w:eastAsia="zh-CN"/>
        </w:rPr>
      </w:pPr>
      <w:r>
        <w:rPr>
          <w:rFonts w:hint="eastAsia" w:ascii="方正小标宋简体" w:hAnsi="仿宋" w:eastAsia="方正小标宋简体" w:cs="方正小标宋简体"/>
          <w:b/>
          <w:bCs/>
          <w:sz w:val="40"/>
          <w:szCs w:val="40"/>
          <w:lang w:eastAsia="zh-CN"/>
        </w:rPr>
        <w:t>陕西燃气集团工程有限公司</w:t>
      </w:r>
    </w:p>
    <w:p>
      <w:pPr>
        <w:spacing w:after="0" w:line="560" w:lineRule="exact"/>
        <w:jc w:val="center"/>
        <w:rPr>
          <w:rFonts w:hint="eastAsia" w:ascii="方正小标宋简体" w:hAnsi="仿宋" w:eastAsia="方正小标宋简体" w:cs="方正小标宋简体"/>
          <w:b/>
          <w:bCs/>
          <w:sz w:val="40"/>
          <w:szCs w:val="40"/>
          <w:lang w:val="en-US" w:eastAsia="zh-CN"/>
        </w:rPr>
      </w:pPr>
      <w:r>
        <w:rPr>
          <w:rFonts w:hint="eastAsia" w:ascii="方正小标宋简体" w:hAnsi="仿宋" w:eastAsia="方正小标宋简体" w:cs="方正小标宋简体"/>
          <w:b/>
          <w:bCs/>
          <w:sz w:val="40"/>
          <w:szCs w:val="40"/>
          <w:lang w:val="en-US" w:eastAsia="zh-CN"/>
        </w:rPr>
        <w:t>西安国际港务区供热管网一期工程项目</w:t>
      </w:r>
    </w:p>
    <w:p>
      <w:pPr>
        <w:spacing w:after="0" w:line="560" w:lineRule="exact"/>
        <w:jc w:val="center"/>
        <w:rPr>
          <w:rFonts w:ascii="方正小标宋简体" w:hAnsi="仿宋" w:eastAsia="方正小标宋简体" w:cs="方正小标宋简体"/>
          <w:b/>
          <w:bCs/>
          <w:sz w:val="40"/>
          <w:szCs w:val="40"/>
          <w:lang w:eastAsia="zh-CN"/>
        </w:rPr>
      </w:pPr>
      <w:r>
        <w:rPr>
          <w:rFonts w:hint="eastAsia" w:ascii="方正小标宋简体" w:hAnsi="仿宋" w:eastAsia="方正小标宋简体" w:cs="方正小标宋简体"/>
          <w:b/>
          <w:bCs/>
          <w:sz w:val="40"/>
          <w:szCs w:val="40"/>
          <w:lang w:val="en-US" w:eastAsia="zh-CN"/>
        </w:rPr>
        <w:t>商混采购</w:t>
      </w:r>
      <w:r>
        <w:rPr>
          <w:rFonts w:hint="eastAsia" w:ascii="方正小标宋简体" w:hAnsi="仿宋" w:eastAsia="方正小标宋简体" w:cs="方正小标宋简体"/>
          <w:b/>
          <w:bCs/>
          <w:sz w:val="40"/>
          <w:szCs w:val="40"/>
          <w:lang w:eastAsia="zh-CN"/>
        </w:rPr>
        <w:t>报价要求文件</w:t>
      </w:r>
    </w:p>
    <w:p>
      <w:pPr>
        <w:spacing w:after="0" w:line="580" w:lineRule="exact"/>
        <w:ind w:firstLine="640" w:firstLineChars="200"/>
        <w:rPr>
          <w:rFonts w:ascii="仿宋" w:hAnsi="仿宋" w:eastAsia="仿宋" w:cs="仿宋_GB2312"/>
          <w:sz w:val="32"/>
          <w:szCs w:val="32"/>
          <w:lang w:eastAsia="zh-CN"/>
        </w:rPr>
      </w:pPr>
    </w:p>
    <w:p>
      <w:pPr>
        <w:keepNext w:val="0"/>
        <w:keepLines w:val="0"/>
        <w:pageBreakBefore w:val="0"/>
        <w:kinsoku/>
        <w:wordWrap/>
        <w:overflowPunct/>
        <w:topLinePunct w:val="0"/>
        <w:autoSpaceDE/>
        <w:autoSpaceDN/>
        <w:bidi w:val="0"/>
        <w:adjustRightInd/>
        <w:snapToGrid/>
        <w:spacing w:after="0" w:line="52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我公司拟对</w:t>
      </w:r>
      <w:r>
        <w:rPr>
          <w:rFonts w:hint="eastAsia" w:ascii="仿宋" w:hAnsi="仿宋" w:eastAsia="仿宋" w:cs="仿宋_GB2312"/>
          <w:sz w:val="32"/>
          <w:szCs w:val="32"/>
          <w:lang w:val="en-US" w:eastAsia="zh-CN"/>
        </w:rPr>
        <w:t>西安国际港务区供热管网一期工程项目商混采购</w:t>
      </w:r>
      <w:r>
        <w:rPr>
          <w:rFonts w:hint="eastAsia" w:ascii="仿宋" w:hAnsi="仿宋" w:eastAsia="仿宋" w:cs="仿宋_GB2312"/>
          <w:sz w:val="32"/>
          <w:szCs w:val="32"/>
          <w:lang w:eastAsia="zh-CN"/>
        </w:rPr>
        <w:t>进行比价洽谈，特邀请贵公司参与洽谈。该项目具体情况如下：</w:t>
      </w:r>
    </w:p>
    <w:p>
      <w:pPr>
        <w:keepNext w:val="0"/>
        <w:keepLines w:val="0"/>
        <w:pageBreakBefore w:val="0"/>
        <w:kinsoku/>
        <w:wordWrap/>
        <w:overflowPunct/>
        <w:topLinePunct w:val="0"/>
        <w:autoSpaceDE/>
        <w:autoSpaceDN/>
        <w:bidi w:val="0"/>
        <w:adjustRightInd/>
        <w:snapToGrid/>
        <w:spacing w:after="0" w:line="52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lang w:eastAsia="zh-CN"/>
        </w:rPr>
        <w:t>项目名称：</w:t>
      </w:r>
      <w:r>
        <w:rPr>
          <w:rFonts w:hint="eastAsia" w:ascii="仿宋" w:hAnsi="仿宋" w:eastAsia="仿宋" w:cs="仿宋"/>
          <w:b/>
          <w:bCs/>
          <w:sz w:val="32"/>
          <w:szCs w:val="32"/>
          <w:lang w:val="en-US" w:eastAsia="zh-CN"/>
        </w:rPr>
        <w:t>西安国际港务区供热管网一期工程</w:t>
      </w:r>
    </w:p>
    <w:p>
      <w:pPr>
        <w:keepNext w:val="0"/>
        <w:keepLines w:val="0"/>
        <w:pageBreakBefore w:val="0"/>
        <w:kinsoku/>
        <w:wordWrap/>
        <w:overflowPunct/>
        <w:topLinePunct w:val="0"/>
        <w:autoSpaceDE/>
        <w:autoSpaceDN/>
        <w:bidi w:val="0"/>
        <w:adjustRightInd/>
        <w:snapToGrid/>
        <w:spacing w:after="0" w:line="520" w:lineRule="exact"/>
        <w:ind w:firstLine="643" w:firstLineChars="200"/>
        <w:rPr>
          <w:rFonts w:ascii="仿宋" w:hAnsi="仿宋" w:eastAsia="仿宋" w:cs="仿宋"/>
          <w:b/>
          <w:bCs/>
          <w:sz w:val="32"/>
          <w:szCs w:val="32"/>
          <w:lang w:eastAsia="zh-CN"/>
        </w:rPr>
      </w:pPr>
      <w:r>
        <w:rPr>
          <w:rFonts w:hint="eastAsia" w:ascii="仿宋" w:hAnsi="仿宋" w:eastAsia="仿宋" w:cs="仿宋"/>
          <w:b/>
          <w:bCs/>
          <w:sz w:val="32"/>
          <w:szCs w:val="32"/>
          <w:lang w:eastAsia="zh-CN"/>
        </w:rPr>
        <w:t>二、</w:t>
      </w:r>
      <w:bookmarkStart w:id="0" w:name="bookmark5"/>
      <w:r>
        <w:rPr>
          <w:rFonts w:hint="eastAsia" w:ascii="仿宋" w:hAnsi="仿宋" w:eastAsia="仿宋" w:cs="仿宋"/>
          <w:b/>
          <w:bCs/>
          <w:sz w:val="32"/>
          <w:szCs w:val="32"/>
          <w:lang w:eastAsia="zh-CN"/>
        </w:rPr>
        <w:t>报价清单及要求：</w:t>
      </w:r>
    </w:p>
    <w:tbl>
      <w:tblPr>
        <w:tblStyle w:val="7"/>
        <w:tblW w:w="8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1852"/>
        <w:gridCol w:w="1529"/>
        <w:gridCol w:w="1446"/>
        <w:gridCol w:w="1404"/>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205"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ascii="仿宋" w:hAnsi="仿宋" w:eastAsia="仿宋" w:cs="仿宋"/>
                <w:color w:val="000000"/>
                <w:sz w:val="24"/>
                <w:szCs w:val="24"/>
                <w:lang w:eastAsia="zh-CN" w:bidi="ar"/>
              </w:rPr>
            </w:pPr>
            <w:r>
              <w:rPr>
                <w:rFonts w:hint="eastAsia" w:ascii="仿宋" w:hAnsi="仿宋" w:eastAsia="仿宋" w:cs="仿宋"/>
                <w:color w:val="000000"/>
                <w:sz w:val="24"/>
                <w:szCs w:val="24"/>
                <w:lang w:eastAsia="zh-CN" w:bidi="ar"/>
              </w:rPr>
              <w:t>序号</w:t>
            </w:r>
          </w:p>
        </w:tc>
        <w:tc>
          <w:tcPr>
            <w:tcW w:w="1852"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ascii="仿宋" w:hAnsi="仿宋" w:eastAsia="仿宋" w:cs="仿宋"/>
                <w:color w:val="000000"/>
                <w:sz w:val="24"/>
                <w:szCs w:val="24"/>
                <w:lang w:eastAsia="zh-CN" w:bidi="ar"/>
              </w:rPr>
            </w:pPr>
            <w:r>
              <w:rPr>
                <w:rFonts w:hint="eastAsia" w:ascii="仿宋" w:hAnsi="仿宋" w:eastAsia="仿宋" w:cs="仿宋"/>
                <w:color w:val="000000"/>
                <w:sz w:val="24"/>
                <w:szCs w:val="24"/>
                <w:lang w:eastAsia="zh-CN" w:bidi="ar"/>
              </w:rPr>
              <w:t>产品名称</w:t>
            </w:r>
          </w:p>
        </w:tc>
        <w:tc>
          <w:tcPr>
            <w:tcW w:w="1529"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ascii="仿宋" w:hAnsi="仿宋" w:eastAsia="仿宋" w:cs="仿宋"/>
                <w:color w:val="000000"/>
                <w:sz w:val="24"/>
                <w:szCs w:val="24"/>
                <w:lang w:eastAsia="zh-CN" w:bidi="ar"/>
              </w:rPr>
            </w:pPr>
            <w:r>
              <w:rPr>
                <w:rFonts w:hint="eastAsia" w:ascii="仿宋" w:hAnsi="仿宋" w:eastAsia="仿宋" w:cs="仿宋"/>
                <w:color w:val="000000"/>
                <w:sz w:val="24"/>
                <w:szCs w:val="24"/>
                <w:lang w:eastAsia="zh-CN" w:bidi="ar"/>
              </w:rPr>
              <w:t>型号规格</w:t>
            </w:r>
          </w:p>
        </w:tc>
        <w:tc>
          <w:tcPr>
            <w:tcW w:w="1446"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ascii="仿宋" w:hAnsi="仿宋" w:eastAsia="仿宋" w:cs="仿宋"/>
                <w:color w:val="000000"/>
                <w:sz w:val="24"/>
                <w:szCs w:val="24"/>
                <w:lang w:eastAsia="zh-CN" w:bidi="ar"/>
              </w:rPr>
            </w:pPr>
            <w:r>
              <w:rPr>
                <w:rFonts w:hint="eastAsia" w:ascii="仿宋" w:hAnsi="仿宋" w:eastAsia="仿宋" w:cs="仿宋"/>
                <w:color w:val="000000"/>
                <w:sz w:val="24"/>
                <w:szCs w:val="24"/>
                <w:lang w:eastAsia="zh-CN" w:bidi="ar"/>
              </w:rPr>
              <w:t>单位</w:t>
            </w:r>
          </w:p>
        </w:tc>
        <w:tc>
          <w:tcPr>
            <w:tcW w:w="1404"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ascii="仿宋" w:hAnsi="仿宋" w:eastAsia="仿宋" w:cs="仿宋"/>
                <w:color w:val="000000"/>
                <w:sz w:val="24"/>
                <w:szCs w:val="24"/>
                <w:lang w:eastAsia="zh-CN" w:bidi="ar"/>
              </w:rPr>
            </w:pPr>
            <w:r>
              <w:rPr>
                <w:rFonts w:hint="eastAsia" w:ascii="仿宋" w:hAnsi="仿宋" w:eastAsia="仿宋" w:cs="仿宋"/>
                <w:color w:val="000000"/>
                <w:sz w:val="24"/>
                <w:szCs w:val="24"/>
                <w:lang w:eastAsia="zh-CN" w:bidi="ar"/>
              </w:rPr>
              <w:t>数量</w:t>
            </w:r>
          </w:p>
        </w:tc>
        <w:tc>
          <w:tcPr>
            <w:tcW w:w="1261"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ascii="仿宋" w:hAnsi="仿宋" w:eastAsia="仿宋" w:cs="仿宋"/>
                <w:color w:val="000000"/>
                <w:sz w:val="24"/>
                <w:szCs w:val="24"/>
                <w:lang w:eastAsia="zh-CN" w:bidi="ar"/>
              </w:rPr>
            </w:pPr>
            <w:r>
              <w:rPr>
                <w:rFonts w:hint="eastAsia" w:ascii="仿宋" w:hAnsi="仿宋" w:eastAsia="仿宋" w:cs="仿宋"/>
                <w:color w:val="000000"/>
                <w:sz w:val="24"/>
                <w:szCs w:val="24"/>
                <w:lang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exact"/>
          <w:jc w:val="center"/>
        </w:trPr>
        <w:tc>
          <w:tcPr>
            <w:tcW w:w="1205"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ascii="仿宋" w:hAnsi="仿宋" w:eastAsia="仿宋" w:cs="仿宋"/>
                <w:color w:val="000000"/>
                <w:sz w:val="24"/>
                <w:szCs w:val="24"/>
                <w:lang w:eastAsia="zh-CN" w:bidi="ar"/>
              </w:rPr>
            </w:pPr>
            <w:r>
              <w:rPr>
                <w:rFonts w:hint="eastAsia" w:ascii="仿宋" w:hAnsi="仿宋" w:eastAsia="仿宋" w:cs="仿宋"/>
                <w:color w:val="000000"/>
                <w:sz w:val="24"/>
                <w:szCs w:val="24"/>
                <w:lang w:eastAsia="zh-CN" w:bidi="ar"/>
              </w:rPr>
              <w:t>1</w:t>
            </w:r>
          </w:p>
        </w:tc>
        <w:tc>
          <w:tcPr>
            <w:tcW w:w="1852"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hint="default"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商混</w:t>
            </w:r>
          </w:p>
        </w:tc>
        <w:tc>
          <w:tcPr>
            <w:tcW w:w="1529"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仿宋" w:hAnsi="仿宋" w:eastAsia="仿宋" w:cs="仿宋"/>
                <w:color w:val="000000"/>
                <w:sz w:val="24"/>
                <w:szCs w:val="24"/>
                <w:lang w:val="en-US" w:eastAsia="zh-CN" w:bidi="ar"/>
              </w:rPr>
            </w:pPr>
            <w:r>
              <w:rPr>
                <w:rStyle w:val="14"/>
                <w:rFonts w:hint="eastAsia" w:ascii="宋体" w:hAnsi="宋体" w:eastAsia="宋体" w:cs="宋体"/>
                <w:sz w:val="24"/>
                <w:szCs w:val="24"/>
                <w:lang w:val="en-US" w:eastAsia="zh-CN" w:bidi="ar"/>
              </w:rPr>
              <w:t>C15</w:t>
            </w:r>
          </w:p>
        </w:tc>
        <w:tc>
          <w:tcPr>
            <w:tcW w:w="1446"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hint="default"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m³</w:t>
            </w:r>
          </w:p>
        </w:tc>
        <w:tc>
          <w:tcPr>
            <w:tcW w:w="1404"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Style w:val="14"/>
                <w:rFonts w:hint="default" w:ascii="宋体" w:hAnsi="宋体" w:eastAsia="宋体" w:cs="宋体"/>
                <w:i w:val="0"/>
                <w:color w:val="000000"/>
                <w:sz w:val="24"/>
                <w:szCs w:val="24"/>
                <w:lang w:val="en-US" w:eastAsia="zh-CN" w:bidi="ar"/>
              </w:rPr>
            </w:pPr>
            <w:r>
              <w:rPr>
                <w:rStyle w:val="14"/>
                <w:rFonts w:hint="eastAsia" w:ascii="宋体" w:hAnsi="宋体" w:eastAsia="宋体" w:cs="宋体"/>
                <w:i w:val="0"/>
                <w:color w:val="000000"/>
                <w:sz w:val="24"/>
                <w:szCs w:val="24"/>
                <w:lang w:val="en-US" w:eastAsia="zh-CN" w:bidi="ar"/>
              </w:rPr>
              <w:t>100</w:t>
            </w:r>
          </w:p>
        </w:tc>
        <w:tc>
          <w:tcPr>
            <w:tcW w:w="1261"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hint="default" w:ascii="仿宋" w:hAnsi="仿宋" w:eastAsia="仿宋" w:cs="仿宋"/>
                <w:color w:val="00000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exact"/>
          <w:jc w:val="center"/>
        </w:trPr>
        <w:tc>
          <w:tcPr>
            <w:tcW w:w="1205"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hint="default"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2</w:t>
            </w:r>
          </w:p>
        </w:tc>
        <w:tc>
          <w:tcPr>
            <w:tcW w:w="1852"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hint="eastAsia"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商混</w:t>
            </w:r>
          </w:p>
        </w:tc>
        <w:tc>
          <w:tcPr>
            <w:tcW w:w="1529"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Style w:val="14"/>
                <w:rFonts w:hint="eastAsia" w:ascii="宋体" w:hAnsi="宋体" w:eastAsia="宋体" w:cs="宋体"/>
                <w:i w:val="0"/>
                <w:color w:val="000000"/>
                <w:sz w:val="24"/>
                <w:szCs w:val="24"/>
                <w:lang w:val="en-US" w:eastAsia="zh-CN" w:bidi="ar"/>
              </w:rPr>
            </w:pPr>
            <w:r>
              <w:rPr>
                <w:rStyle w:val="14"/>
                <w:rFonts w:hint="eastAsia" w:ascii="宋体" w:hAnsi="宋体" w:eastAsia="宋体" w:cs="宋体"/>
                <w:i w:val="0"/>
                <w:color w:val="000000"/>
                <w:sz w:val="24"/>
                <w:szCs w:val="24"/>
                <w:lang w:val="en-US" w:eastAsia="zh-CN" w:bidi="ar"/>
              </w:rPr>
              <w:t>C20</w:t>
            </w:r>
          </w:p>
        </w:tc>
        <w:tc>
          <w:tcPr>
            <w:tcW w:w="1446"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hint="eastAsia"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m³</w:t>
            </w:r>
          </w:p>
        </w:tc>
        <w:tc>
          <w:tcPr>
            <w:tcW w:w="1404"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Style w:val="14"/>
                <w:rFonts w:hint="default" w:ascii="宋体" w:hAnsi="宋体" w:eastAsia="宋体" w:cs="宋体"/>
                <w:i w:val="0"/>
                <w:color w:val="000000"/>
                <w:sz w:val="24"/>
                <w:szCs w:val="24"/>
                <w:lang w:val="en-US" w:eastAsia="zh-CN" w:bidi="ar"/>
              </w:rPr>
            </w:pPr>
            <w:r>
              <w:rPr>
                <w:rStyle w:val="14"/>
                <w:rFonts w:hint="eastAsia" w:ascii="宋体" w:hAnsi="宋体" w:eastAsia="宋体" w:cs="宋体"/>
                <w:i w:val="0"/>
                <w:color w:val="000000"/>
                <w:sz w:val="24"/>
                <w:szCs w:val="24"/>
                <w:lang w:val="en-US" w:eastAsia="zh-CN" w:bidi="ar"/>
              </w:rPr>
              <w:t>100</w:t>
            </w:r>
          </w:p>
        </w:tc>
        <w:tc>
          <w:tcPr>
            <w:tcW w:w="1261"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hint="default" w:ascii="仿宋" w:hAnsi="仿宋" w:eastAsia="仿宋" w:cs="仿宋"/>
                <w:color w:val="00000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1205"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hint="default"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3</w:t>
            </w:r>
          </w:p>
        </w:tc>
        <w:tc>
          <w:tcPr>
            <w:tcW w:w="1852"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hint="eastAsia"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商混</w:t>
            </w:r>
          </w:p>
        </w:tc>
        <w:tc>
          <w:tcPr>
            <w:tcW w:w="1529"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Style w:val="14"/>
                <w:rFonts w:hint="default" w:ascii="宋体" w:hAnsi="宋体" w:eastAsia="宋体" w:cs="宋体"/>
                <w:i w:val="0"/>
                <w:color w:val="000000"/>
                <w:sz w:val="24"/>
                <w:szCs w:val="24"/>
                <w:lang w:val="en-US" w:eastAsia="zh-CN" w:bidi="ar"/>
              </w:rPr>
            </w:pPr>
            <w:r>
              <w:rPr>
                <w:rStyle w:val="14"/>
                <w:rFonts w:hint="eastAsia" w:ascii="宋体" w:hAnsi="宋体" w:eastAsia="宋体" w:cs="宋体"/>
                <w:i w:val="0"/>
                <w:color w:val="000000"/>
                <w:sz w:val="24"/>
                <w:szCs w:val="24"/>
                <w:lang w:val="en-US" w:eastAsia="zh-CN" w:bidi="ar"/>
              </w:rPr>
              <w:t>C30P6</w:t>
            </w:r>
          </w:p>
        </w:tc>
        <w:tc>
          <w:tcPr>
            <w:tcW w:w="1446"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hint="eastAsia"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m³</w:t>
            </w:r>
          </w:p>
        </w:tc>
        <w:tc>
          <w:tcPr>
            <w:tcW w:w="1404"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Style w:val="14"/>
                <w:rFonts w:hint="default" w:ascii="宋体" w:hAnsi="宋体" w:eastAsia="宋体" w:cs="宋体"/>
                <w:i w:val="0"/>
                <w:color w:val="000000"/>
                <w:sz w:val="24"/>
                <w:szCs w:val="24"/>
                <w:lang w:val="en-US" w:eastAsia="zh-CN" w:bidi="ar"/>
              </w:rPr>
            </w:pPr>
            <w:r>
              <w:rPr>
                <w:rStyle w:val="14"/>
                <w:rFonts w:hint="eastAsia" w:ascii="宋体" w:hAnsi="宋体" w:eastAsia="宋体" w:cs="宋体"/>
                <w:i w:val="0"/>
                <w:color w:val="000000"/>
                <w:sz w:val="24"/>
                <w:szCs w:val="24"/>
                <w:lang w:val="en-US" w:eastAsia="zh-CN" w:bidi="ar"/>
              </w:rPr>
              <w:t>1600</w:t>
            </w:r>
          </w:p>
        </w:tc>
        <w:tc>
          <w:tcPr>
            <w:tcW w:w="1261"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hint="default" w:ascii="仿宋" w:hAnsi="仿宋" w:eastAsia="仿宋" w:cs="仿宋"/>
                <w:color w:val="000000"/>
                <w:sz w:val="24"/>
                <w:szCs w:val="24"/>
                <w:lang w:val="en-US" w:eastAsia="zh-CN" w:bidi="ar"/>
              </w:rPr>
            </w:pPr>
          </w:p>
        </w:tc>
      </w:tr>
    </w:tbl>
    <w:p>
      <w:pPr>
        <w:pStyle w:val="2"/>
        <w:keepNext w:val="0"/>
        <w:keepLines w:val="0"/>
        <w:pageBreakBefore w:val="0"/>
        <w:kinsoku/>
        <w:wordWrap/>
        <w:overflowPunct/>
        <w:topLinePunct w:val="0"/>
        <w:autoSpaceDE/>
        <w:autoSpaceDN/>
        <w:bidi w:val="0"/>
        <w:adjustRightInd/>
        <w:snapToGrid/>
        <w:spacing w:after="0" w:line="520" w:lineRule="exact"/>
        <w:ind w:firstLine="643"/>
        <w:rPr>
          <w:rFonts w:ascii="仿宋" w:hAnsi="仿宋" w:eastAsia="仿宋" w:cs="仿宋"/>
          <w:b/>
          <w:bCs/>
          <w:sz w:val="32"/>
          <w:szCs w:val="32"/>
          <w:lang w:eastAsia="zh-CN"/>
        </w:rPr>
      </w:pPr>
      <w:r>
        <w:rPr>
          <w:rFonts w:hint="eastAsia" w:ascii="仿宋" w:hAnsi="仿宋" w:eastAsia="仿宋" w:cs="仿宋"/>
          <w:b/>
          <w:bCs/>
          <w:sz w:val="32"/>
          <w:szCs w:val="32"/>
          <w:lang w:eastAsia="zh-CN"/>
        </w:rPr>
        <w:t>三、报价人资格条件</w:t>
      </w:r>
    </w:p>
    <w:p>
      <w:pPr>
        <w:pStyle w:val="2"/>
        <w:keepNext w:val="0"/>
        <w:keepLines w:val="0"/>
        <w:pageBreakBefore w:val="0"/>
        <w:kinsoku/>
        <w:wordWrap/>
        <w:overflowPunct/>
        <w:topLinePunct w:val="0"/>
        <w:autoSpaceDE/>
        <w:autoSpaceDN/>
        <w:bidi w:val="0"/>
        <w:adjustRightInd/>
        <w:snapToGrid/>
        <w:spacing w:after="0" w:line="520" w:lineRule="exact"/>
        <w:ind w:firstLine="640"/>
        <w:rPr>
          <w:rFonts w:ascii="仿宋" w:hAnsi="仿宋" w:eastAsia="仿宋" w:cs="仿宋"/>
          <w:sz w:val="32"/>
          <w:szCs w:val="32"/>
          <w:lang w:eastAsia="zh-CN"/>
        </w:rPr>
      </w:pPr>
      <w:r>
        <w:rPr>
          <w:rFonts w:ascii="仿宋" w:hAnsi="仿宋" w:eastAsia="仿宋" w:cs="仿宋"/>
          <w:sz w:val="32"/>
          <w:szCs w:val="32"/>
          <w:lang w:eastAsia="zh-CN"/>
        </w:rPr>
        <w:t>1.具有独立法人资格,且具备有效合格的统一社会信用代码的营业执照，经营范围需涵盖上述清单范围内所有材料。</w:t>
      </w:r>
    </w:p>
    <w:p>
      <w:pPr>
        <w:pStyle w:val="2"/>
        <w:keepNext w:val="0"/>
        <w:keepLines w:val="0"/>
        <w:pageBreakBefore w:val="0"/>
        <w:kinsoku/>
        <w:wordWrap/>
        <w:overflowPunct/>
        <w:topLinePunct w:val="0"/>
        <w:autoSpaceDE/>
        <w:autoSpaceDN/>
        <w:bidi w:val="0"/>
        <w:adjustRightInd/>
        <w:snapToGrid/>
        <w:spacing w:after="0" w:line="520" w:lineRule="exact"/>
        <w:ind w:firstLine="640"/>
        <w:rPr>
          <w:rFonts w:ascii="仿宋" w:hAnsi="仿宋" w:eastAsia="仿宋" w:cs="仿宋"/>
          <w:sz w:val="32"/>
          <w:szCs w:val="32"/>
          <w:lang w:eastAsia="zh-CN"/>
        </w:rPr>
      </w:pPr>
      <w:r>
        <w:rPr>
          <w:rFonts w:ascii="仿宋" w:hAnsi="仿宋" w:eastAsia="仿宋" w:cs="仿宋"/>
          <w:sz w:val="32"/>
          <w:szCs w:val="32"/>
          <w:lang w:eastAsia="zh-CN"/>
        </w:rPr>
        <w:t>2.洽谈人授权委托书（法定代表人直接参加的，只需携带身份证）、授权人身份证复印件、法人身份证复印件；</w:t>
      </w:r>
    </w:p>
    <w:p>
      <w:pPr>
        <w:pStyle w:val="2"/>
        <w:keepNext w:val="0"/>
        <w:keepLines w:val="0"/>
        <w:pageBreakBefore w:val="0"/>
        <w:kinsoku/>
        <w:wordWrap/>
        <w:overflowPunct/>
        <w:topLinePunct w:val="0"/>
        <w:autoSpaceDE/>
        <w:autoSpaceDN/>
        <w:bidi w:val="0"/>
        <w:adjustRightInd/>
        <w:snapToGrid/>
        <w:spacing w:after="0" w:line="520" w:lineRule="exact"/>
        <w:ind w:firstLine="640"/>
        <w:rPr>
          <w:rFonts w:ascii="仿宋" w:hAnsi="仿宋" w:eastAsia="仿宋" w:cs="仿宋"/>
          <w:sz w:val="32"/>
          <w:szCs w:val="32"/>
          <w:lang w:eastAsia="zh-CN"/>
        </w:rPr>
      </w:pPr>
      <w:r>
        <w:rPr>
          <w:rFonts w:hint="eastAsia" w:ascii="仿宋" w:hAnsi="仿宋" w:eastAsia="仿宋" w:cs="仿宋"/>
          <w:sz w:val="32"/>
          <w:szCs w:val="32"/>
          <w:lang w:val="en-US" w:eastAsia="zh-CN"/>
        </w:rPr>
        <w:t>3</w:t>
      </w:r>
      <w:r>
        <w:rPr>
          <w:rFonts w:ascii="仿宋" w:hAnsi="仿宋" w:eastAsia="仿宋" w:cs="仿宋"/>
          <w:sz w:val="32"/>
          <w:szCs w:val="32"/>
          <w:lang w:eastAsia="zh-CN"/>
        </w:rPr>
        <w:t>.</w:t>
      </w:r>
      <w:bookmarkStart w:id="1" w:name="_Hlk90852870"/>
      <w:r>
        <w:rPr>
          <w:rFonts w:ascii="仿宋" w:hAnsi="仿宋" w:eastAsia="仿宋" w:cs="仿宋"/>
          <w:sz w:val="32"/>
          <w:szCs w:val="32"/>
          <w:lang w:eastAsia="zh-CN"/>
        </w:rPr>
        <w:t>在“国家企业信用信息公示系统”网站、“信用中国”网站未被列为失信被执行人（提供查询结果网页截图）</w:t>
      </w:r>
      <w:bookmarkEnd w:id="1"/>
      <w:r>
        <w:rPr>
          <w:rFonts w:ascii="仿宋" w:hAnsi="仿宋" w:eastAsia="仿宋" w:cs="仿宋"/>
          <w:sz w:val="32"/>
          <w:szCs w:val="32"/>
          <w:lang w:eastAsia="zh-CN"/>
        </w:rPr>
        <w:t>；</w:t>
      </w:r>
    </w:p>
    <w:p>
      <w:pPr>
        <w:pStyle w:val="2"/>
        <w:keepNext w:val="0"/>
        <w:keepLines w:val="0"/>
        <w:pageBreakBefore w:val="0"/>
        <w:kinsoku/>
        <w:wordWrap/>
        <w:overflowPunct/>
        <w:topLinePunct w:val="0"/>
        <w:autoSpaceDE/>
        <w:autoSpaceDN/>
        <w:bidi w:val="0"/>
        <w:adjustRightInd/>
        <w:snapToGrid/>
        <w:spacing w:after="0" w:line="520" w:lineRule="exact"/>
        <w:ind w:left="440" w:leftChars="200" w:firstLine="0" w:firstLineChars="0"/>
        <w:rPr>
          <w:rFonts w:ascii="仿宋" w:hAnsi="仿宋" w:eastAsia="仿宋" w:cs="仿宋"/>
          <w:b/>
          <w:bCs/>
          <w:sz w:val="32"/>
          <w:szCs w:val="32"/>
          <w:lang w:eastAsia="zh-CN"/>
        </w:rPr>
      </w:pPr>
      <w:r>
        <w:rPr>
          <w:rFonts w:hint="eastAsia" w:ascii="仿宋" w:hAnsi="仿宋" w:eastAsia="仿宋" w:cs="仿宋"/>
          <w:b/>
          <w:bCs/>
          <w:sz w:val="32"/>
          <w:szCs w:val="32"/>
          <w:lang w:eastAsia="zh-CN"/>
        </w:rPr>
        <w:t>四、报价说明：</w:t>
      </w:r>
    </w:p>
    <w:p>
      <w:pPr>
        <w:pStyle w:val="2"/>
        <w:keepNext w:val="0"/>
        <w:keepLines w:val="0"/>
        <w:pageBreakBefore w:val="0"/>
        <w:kinsoku/>
        <w:wordWrap/>
        <w:overflowPunct/>
        <w:topLinePunct w:val="0"/>
        <w:autoSpaceDE/>
        <w:autoSpaceDN/>
        <w:bidi w:val="0"/>
        <w:adjustRightInd/>
        <w:snapToGrid/>
        <w:spacing w:after="0" w:line="520" w:lineRule="exact"/>
        <w:ind w:firstLine="640"/>
        <w:rPr>
          <w:rFonts w:ascii="仿宋" w:hAnsi="仿宋" w:eastAsia="仿宋" w:cs="仿宋_GB2312"/>
          <w:sz w:val="32"/>
          <w:szCs w:val="32"/>
          <w:lang w:eastAsia="zh-CN"/>
        </w:rPr>
      </w:pPr>
      <w:r>
        <w:rPr>
          <w:rFonts w:ascii="仿宋" w:hAnsi="仿宋" w:eastAsia="仿宋" w:cs="仿宋_GB2312"/>
          <w:sz w:val="32"/>
          <w:szCs w:val="32"/>
          <w:lang w:eastAsia="zh-CN"/>
        </w:rPr>
        <w:t>1.签订合同类型：</w:t>
      </w:r>
      <w:r>
        <w:rPr>
          <w:rFonts w:hint="eastAsia" w:ascii="仿宋" w:hAnsi="仿宋" w:eastAsia="仿宋" w:cs="仿宋_GB2312"/>
          <w:sz w:val="32"/>
          <w:szCs w:val="32"/>
          <w:lang w:eastAsia="zh-CN"/>
        </w:rPr>
        <w:t>综合单价合同</w:t>
      </w:r>
      <w:r>
        <w:rPr>
          <w:rFonts w:ascii="仿宋" w:hAnsi="仿宋" w:eastAsia="仿宋" w:cs="仿宋_GB2312"/>
          <w:sz w:val="32"/>
          <w:szCs w:val="32"/>
          <w:lang w:eastAsia="zh-CN"/>
        </w:rPr>
        <w:t>。</w:t>
      </w:r>
    </w:p>
    <w:p>
      <w:pPr>
        <w:pStyle w:val="2"/>
        <w:keepNext w:val="0"/>
        <w:keepLines w:val="0"/>
        <w:pageBreakBefore w:val="0"/>
        <w:kinsoku/>
        <w:wordWrap/>
        <w:overflowPunct/>
        <w:topLinePunct w:val="0"/>
        <w:autoSpaceDE/>
        <w:autoSpaceDN/>
        <w:bidi w:val="0"/>
        <w:adjustRightInd/>
        <w:snapToGrid/>
        <w:spacing w:after="0" w:line="520" w:lineRule="exact"/>
        <w:ind w:firstLine="640"/>
        <w:rPr>
          <w:rFonts w:ascii="仿宋" w:hAnsi="仿宋" w:eastAsia="仿宋" w:cs="仿宋_GB2312"/>
          <w:sz w:val="32"/>
          <w:szCs w:val="32"/>
          <w:lang w:eastAsia="zh-CN"/>
        </w:rPr>
      </w:pPr>
      <w:r>
        <w:rPr>
          <w:rFonts w:hint="eastAsia" w:ascii="仿宋" w:hAnsi="仿宋" w:eastAsia="仿宋" w:cs="仿宋_GB2312"/>
          <w:sz w:val="32"/>
          <w:szCs w:val="32"/>
          <w:lang w:val="en-US" w:eastAsia="zh-CN"/>
        </w:rPr>
        <w:t>2</w:t>
      </w:r>
      <w:r>
        <w:rPr>
          <w:rFonts w:ascii="仿宋" w:hAnsi="仿宋" w:eastAsia="仿宋" w:cs="仿宋_GB2312"/>
          <w:sz w:val="32"/>
          <w:szCs w:val="32"/>
          <w:lang w:eastAsia="zh-CN"/>
        </w:rPr>
        <w:t>.价格：报价实行固定单价，是指采购本次物资一切费用的含税到货价。在交货期限内，不含税</w:t>
      </w:r>
      <w:r>
        <w:rPr>
          <w:rFonts w:hint="eastAsia" w:ascii="仿宋" w:hAnsi="仿宋" w:eastAsia="仿宋" w:cs="仿宋_GB2312"/>
          <w:sz w:val="32"/>
          <w:szCs w:val="32"/>
          <w:lang w:eastAsia="zh-CN"/>
        </w:rPr>
        <w:t>单价一次性包死，不受国家政策性调价、原材料市场价格变化的影响，并作为最终结算的唯一依据。若合同在签订及履约期间，国家对所涉税率进行调整，本协议也应据实调整税金。</w:t>
      </w:r>
    </w:p>
    <w:p>
      <w:pPr>
        <w:pStyle w:val="2"/>
        <w:keepNext w:val="0"/>
        <w:keepLines w:val="0"/>
        <w:pageBreakBefore w:val="0"/>
        <w:kinsoku/>
        <w:wordWrap/>
        <w:overflowPunct/>
        <w:topLinePunct w:val="0"/>
        <w:autoSpaceDE/>
        <w:autoSpaceDN/>
        <w:bidi w:val="0"/>
        <w:adjustRightInd/>
        <w:snapToGrid/>
        <w:spacing w:after="0" w:line="520" w:lineRule="exact"/>
        <w:ind w:firstLine="640"/>
        <w:rPr>
          <w:rFonts w:ascii="仿宋" w:hAnsi="仿宋" w:eastAsia="仿宋" w:cs="仿宋_GB2312"/>
          <w:sz w:val="32"/>
          <w:szCs w:val="32"/>
          <w:lang w:eastAsia="zh-CN"/>
        </w:rPr>
      </w:pPr>
      <w:r>
        <w:rPr>
          <w:rFonts w:hint="eastAsia" w:ascii="仿宋" w:hAnsi="仿宋" w:eastAsia="仿宋" w:cs="仿宋_GB2312"/>
          <w:sz w:val="32"/>
          <w:szCs w:val="32"/>
          <w:lang w:val="en-US" w:eastAsia="zh-CN"/>
        </w:rPr>
        <w:t>3</w:t>
      </w:r>
      <w:r>
        <w:rPr>
          <w:rFonts w:ascii="仿宋" w:hAnsi="仿宋" w:eastAsia="仿宋" w:cs="仿宋_GB2312"/>
          <w:sz w:val="32"/>
          <w:szCs w:val="32"/>
          <w:lang w:eastAsia="zh-CN"/>
        </w:rPr>
        <w:t>.付款方式：</w:t>
      </w:r>
      <w:r>
        <w:rPr>
          <w:rFonts w:hint="eastAsia" w:ascii="仿宋" w:hAnsi="仿宋" w:eastAsia="仿宋" w:cs="仿宋_GB2312"/>
          <w:sz w:val="32"/>
          <w:szCs w:val="32"/>
          <w:lang w:eastAsia="zh-CN"/>
        </w:rPr>
        <w:t>根据现场谈判协商确定</w:t>
      </w:r>
      <w:r>
        <w:rPr>
          <w:rFonts w:ascii="仿宋" w:hAnsi="仿宋" w:eastAsia="仿宋" w:cs="仿宋_GB2312"/>
          <w:sz w:val="32"/>
          <w:szCs w:val="32"/>
          <w:lang w:eastAsia="zh-CN"/>
        </w:rPr>
        <w:t>，付款前卖方需向买方开具全额增值税专用发票。</w:t>
      </w:r>
    </w:p>
    <w:p>
      <w:pPr>
        <w:pStyle w:val="2"/>
        <w:keepNext w:val="0"/>
        <w:keepLines w:val="0"/>
        <w:pageBreakBefore w:val="0"/>
        <w:kinsoku/>
        <w:wordWrap/>
        <w:overflowPunct/>
        <w:topLinePunct w:val="0"/>
        <w:autoSpaceDE/>
        <w:autoSpaceDN/>
        <w:bidi w:val="0"/>
        <w:adjustRightInd/>
        <w:snapToGrid/>
        <w:spacing w:after="0" w:line="520" w:lineRule="exact"/>
        <w:ind w:firstLine="640"/>
        <w:rPr>
          <w:rFonts w:ascii="仿宋" w:hAnsi="仿宋" w:eastAsia="仿宋" w:cs="仿宋_GB2312"/>
          <w:sz w:val="32"/>
          <w:szCs w:val="32"/>
          <w:lang w:eastAsia="zh-CN"/>
        </w:rPr>
      </w:pPr>
      <w:r>
        <w:rPr>
          <w:rFonts w:hint="eastAsia" w:ascii="仿宋" w:hAnsi="仿宋" w:eastAsia="仿宋" w:cs="仿宋_GB2312"/>
          <w:sz w:val="32"/>
          <w:szCs w:val="32"/>
          <w:lang w:val="en-US" w:eastAsia="zh-CN"/>
        </w:rPr>
        <w:t>4</w:t>
      </w:r>
      <w:r>
        <w:rPr>
          <w:rFonts w:ascii="仿宋" w:hAnsi="仿宋" w:eastAsia="仿宋" w:cs="仿宋_GB2312"/>
          <w:sz w:val="32"/>
          <w:szCs w:val="32"/>
          <w:lang w:eastAsia="zh-CN"/>
        </w:rPr>
        <w:t>.报价单位应充分考虑本项目的实际，依据我公司具体要求，根据企业自身情况以及谈价文件的要求，进行自主报价。根据当前疫情状况，报价单位需综合考虑疫情影响因素。报价人的投标报价，应是完成本项目范围及供货周期、质量的全部要求的内容。凡在报价中未列明的，将视为优惠，认为报价人自行放弃该部分费用，结算时不进行调整。</w:t>
      </w:r>
    </w:p>
    <w:p>
      <w:pPr>
        <w:pStyle w:val="2"/>
        <w:keepNext w:val="0"/>
        <w:keepLines w:val="0"/>
        <w:pageBreakBefore w:val="0"/>
        <w:kinsoku/>
        <w:wordWrap/>
        <w:overflowPunct/>
        <w:topLinePunct w:val="0"/>
        <w:autoSpaceDE/>
        <w:autoSpaceDN/>
        <w:bidi w:val="0"/>
        <w:adjustRightInd/>
        <w:snapToGrid/>
        <w:spacing w:after="0" w:line="520" w:lineRule="exact"/>
        <w:ind w:firstLine="643"/>
        <w:rPr>
          <w:rFonts w:ascii="仿宋" w:hAnsi="仿宋" w:eastAsia="仿宋" w:cs="仿宋_GB2312"/>
          <w:b/>
          <w:bCs/>
          <w:sz w:val="32"/>
          <w:szCs w:val="32"/>
          <w:lang w:eastAsia="zh-CN"/>
        </w:rPr>
      </w:pPr>
      <w:r>
        <w:rPr>
          <w:rFonts w:hint="eastAsia" w:ascii="仿宋" w:hAnsi="仿宋" w:eastAsia="仿宋" w:cs="仿宋_GB2312"/>
          <w:b/>
          <w:bCs/>
          <w:sz w:val="32"/>
          <w:szCs w:val="32"/>
          <w:lang w:val="en-US" w:eastAsia="zh-CN"/>
        </w:rPr>
        <w:t>五</w:t>
      </w:r>
      <w:r>
        <w:rPr>
          <w:rFonts w:hint="eastAsia" w:ascii="仿宋" w:hAnsi="仿宋" w:eastAsia="仿宋" w:cs="仿宋_GB2312"/>
          <w:b/>
          <w:bCs/>
          <w:sz w:val="32"/>
          <w:szCs w:val="32"/>
          <w:lang w:eastAsia="zh-CN"/>
        </w:rPr>
        <w:t>、产品的交货方法、运输方式、交货地点</w:t>
      </w:r>
    </w:p>
    <w:p>
      <w:pPr>
        <w:pStyle w:val="2"/>
        <w:keepNext w:val="0"/>
        <w:keepLines w:val="0"/>
        <w:pageBreakBefore w:val="0"/>
        <w:kinsoku/>
        <w:wordWrap/>
        <w:overflowPunct/>
        <w:topLinePunct w:val="0"/>
        <w:autoSpaceDE/>
        <w:autoSpaceDN/>
        <w:bidi w:val="0"/>
        <w:adjustRightInd/>
        <w:snapToGrid/>
        <w:spacing w:after="0" w:line="520" w:lineRule="exact"/>
        <w:ind w:firstLine="64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w:t>
      </w:r>
      <w:r>
        <w:rPr>
          <w:rFonts w:ascii="仿宋" w:hAnsi="仿宋" w:eastAsia="仿宋" w:cs="仿宋_GB2312"/>
          <w:sz w:val="32"/>
          <w:szCs w:val="32"/>
          <w:lang w:eastAsia="zh-CN"/>
        </w:rPr>
        <w:t>.交货地点：</w:t>
      </w:r>
      <w:r>
        <w:rPr>
          <w:rFonts w:hint="eastAsia" w:ascii="仿宋" w:hAnsi="仿宋" w:eastAsia="仿宋" w:cs="仿宋_GB2312"/>
          <w:sz w:val="32"/>
          <w:szCs w:val="32"/>
          <w:lang w:val="en-US" w:eastAsia="zh-CN"/>
        </w:rPr>
        <w:t>港务区项目现场</w:t>
      </w:r>
    </w:p>
    <w:p>
      <w:pPr>
        <w:pStyle w:val="2"/>
        <w:keepNext w:val="0"/>
        <w:keepLines w:val="0"/>
        <w:pageBreakBefore w:val="0"/>
        <w:kinsoku/>
        <w:wordWrap/>
        <w:overflowPunct/>
        <w:topLinePunct w:val="0"/>
        <w:autoSpaceDE/>
        <w:autoSpaceDN/>
        <w:bidi w:val="0"/>
        <w:adjustRightInd/>
        <w:snapToGrid/>
        <w:spacing w:after="0" w:line="520" w:lineRule="exact"/>
        <w:ind w:firstLine="640"/>
        <w:rPr>
          <w:rFonts w:hint="default" w:ascii="仿宋" w:hAnsi="仿宋" w:eastAsia="仿宋" w:cs="仿宋_GB2312"/>
          <w:sz w:val="32"/>
          <w:szCs w:val="32"/>
          <w:lang w:val="en-US" w:eastAsia="zh-CN"/>
        </w:rPr>
      </w:pPr>
      <w:r>
        <w:rPr>
          <w:rFonts w:ascii="仿宋" w:hAnsi="仿宋" w:eastAsia="仿宋" w:cs="仿宋_GB2312"/>
          <w:sz w:val="32"/>
          <w:szCs w:val="32"/>
          <w:lang w:eastAsia="zh-CN"/>
        </w:rPr>
        <w:t>2.交货期：</w:t>
      </w:r>
      <w:r>
        <w:rPr>
          <w:rFonts w:hint="eastAsia" w:ascii="仿宋" w:hAnsi="仿宋" w:eastAsia="仿宋" w:cs="仿宋_GB2312"/>
          <w:sz w:val="32"/>
          <w:szCs w:val="32"/>
          <w:lang w:val="en-US" w:eastAsia="zh-CN"/>
        </w:rPr>
        <w:t>卖方必须在甲方下达订单后及时协调混凝土，汽车泵，混凝土运输车等，并保证商混</w:t>
      </w:r>
      <w:r>
        <w:rPr>
          <w:rFonts w:hint="eastAsia" w:ascii="仿宋" w:hAnsi="仿宋" w:eastAsia="仿宋" w:cs="仿宋_GB2312"/>
          <w:sz w:val="32"/>
          <w:szCs w:val="32"/>
          <w:lang w:eastAsia="zh-CN"/>
        </w:rPr>
        <w:t>从出场至运达现场</w:t>
      </w:r>
      <w:r>
        <w:rPr>
          <w:rFonts w:hint="eastAsia" w:ascii="仿宋" w:hAnsi="仿宋" w:eastAsia="仿宋" w:cs="仿宋_GB2312"/>
          <w:sz w:val="32"/>
          <w:szCs w:val="32"/>
          <w:lang w:val="en-US" w:eastAsia="zh-CN"/>
        </w:rPr>
        <w:t>时间在</w:t>
      </w:r>
      <w:r>
        <w:rPr>
          <w:rFonts w:hint="eastAsia" w:ascii="仿宋" w:hAnsi="仿宋" w:eastAsia="仿宋" w:cs="仿宋_GB2312"/>
          <w:sz w:val="32"/>
          <w:szCs w:val="32"/>
          <w:lang w:eastAsia="zh-CN"/>
        </w:rPr>
        <w:t>3小时</w:t>
      </w:r>
      <w:r>
        <w:rPr>
          <w:rFonts w:hint="eastAsia" w:ascii="仿宋" w:hAnsi="仿宋" w:eastAsia="仿宋" w:cs="仿宋_GB2312"/>
          <w:sz w:val="32"/>
          <w:szCs w:val="32"/>
          <w:lang w:val="en-US" w:eastAsia="zh-CN"/>
        </w:rPr>
        <w:t>内。</w:t>
      </w:r>
    </w:p>
    <w:p>
      <w:pPr>
        <w:pStyle w:val="2"/>
        <w:keepNext w:val="0"/>
        <w:keepLines w:val="0"/>
        <w:pageBreakBefore w:val="0"/>
        <w:kinsoku/>
        <w:wordWrap/>
        <w:overflowPunct/>
        <w:topLinePunct w:val="0"/>
        <w:autoSpaceDE/>
        <w:autoSpaceDN/>
        <w:bidi w:val="0"/>
        <w:adjustRightInd/>
        <w:snapToGrid/>
        <w:spacing w:after="0" w:line="520" w:lineRule="exact"/>
        <w:ind w:firstLine="640"/>
        <w:rPr>
          <w:rFonts w:ascii="仿宋" w:hAnsi="仿宋" w:eastAsia="仿宋" w:cs="仿宋_GB2312"/>
          <w:sz w:val="32"/>
          <w:szCs w:val="32"/>
          <w:lang w:eastAsia="zh-CN"/>
        </w:rPr>
      </w:pPr>
      <w:r>
        <w:rPr>
          <w:rFonts w:hint="eastAsia" w:ascii="仿宋" w:hAnsi="仿宋" w:eastAsia="仿宋" w:cs="仿宋_GB2312"/>
          <w:sz w:val="32"/>
          <w:szCs w:val="32"/>
          <w:lang w:val="en-US" w:eastAsia="zh-CN"/>
        </w:rPr>
        <w:t>3</w:t>
      </w:r>
      <w:r>
        <w:rPr>
          <w:rFonts w:ascii="仿宋" w:hAnsi="仿宋" w:eastAsia="仿宋" w:cs="仿宋_GB2312"/>
          <w:sz w:val="32"/>
          <w:szCs w:val="32"/>
          <w:lang w:eastAsia="zh-CN"/>
        </w:rPr>
        <w:t>.投标报价均包括但不限于材料费、运输费、吊装费、</w:t>
      </w:r>
      <w:r>
        <w:rPr>
          <w:rFonts w:hint="eastAsia" w:ascii="仿宋" w:hAnsi="仿宋" w:eastAsia="仿宋" w:cs="仿宋_GB2312"/>
          <w:sz w:val="32"/>
          <w:szCs w:val="32"/>
          <w:lang w:eastAsia="zh-CN"/>
        </w:rPr>
        <w:t>保险费、培训指导费、</w:t>
      </w:r>
      <w:r>
        <w:rPr>
          <w:rFonts w:ascii="仿宋" w:hAnsi="仿宋" w:eastAsia="仿宋" w:cs="仿宋_GB2312"/>
          <w:sz w:val="32"/>
          <w:szCs w:val="32"/>
          <w:lang w:eastAsia="zh-CN"/>
        </w:rPr>
        <w:t>现场服务费、税费、利润</w:t>
      </w:r>
      <w:r>
        <w:rPr>
          <w:rFonts w:hint="eastAsia" w:ascii="仿宋" w:hAnsi="仿宋" w:eastAsia="仿宋" w:cs="仿宋_GB2312"/>
          <w:sz w:val="32"/>
          <w:szCs w:val="32"/>
          <w:lang w:eastAsia="zh-CN"/>
        </w:rPr>
        <w:t>、售后服务</w:t>
      </w:r>
      <w:r>
        <w:rPr>
          <w:rFonts w:ascii="仿宋" w:hAnsi="仿宋" w:eastAsia="仿宋" w:cs="仿宋_GB2312"/>
          <w:sz w:val="32"/>
          <w:szCs w:val="32"/>
          <w:lang w:eastAsia="zh-CN"/>
        </w:rPr>
        <w:t>等一切相关费用，以及报价人在报价前明示或暗示的所有风险、责任和义务。</w:t>
      </w:r>
    </w:p>
    <w:p>
      <w:pPr>
        <w:pStyle w:val="2"/>
        <w:keepNext w:val="0"/>
        <w:keepLines w:val="0"/>
        <w:pageBreakBefore w:val="0"/>
        <w:kinsoku/>
        <w:wordWrap/>
        <w:overflowPunct/>
        <w:topLinePunct w:val="0"/>
        <w:autoSpaceDE/>
        <w:autoSpaceDN/>
        <w:bidi w:val="0"/>
        <w:adjustRightInd/>
        <w:snapToGrid/>
        <w:spacing w:after="0" w:line="520" w:lineRule="exact"/>
        <w:ind w:firstLine="640"/>
        <w:rPr>
          <w:rFonts w:ascii="仿宋" w:hAnsi="仿宋" w:eastAsia="仿宋" w:cs="仿宋_GB2312"/>
          <w:sz w:val="32"/>
          <w:szCs w:val="32"/>
          <w:lang w:eastAsia="zh-CN"/>
        </w:rPr>
      </w:pPr>
      <w:r>
        <w:rPr>
          <w:rFonts w:hint="eastAsia" w:ascii="仿宋" w:hAnsi="仿宋" w:eastAsia="仿宋" w:cs="仿宋_GB2312"/>
          <w:sz w:val="32"/>
          <w:szCs w:val="32"/>
          <w:lang w:val="en-US" w:eastAsia="zh-CN"/>
        </w:rPr>
        <w:t>4.</w:t>
      </w:r>
      <w:r>
        <w:rPr>
          <w:rFonts w:hint="eastAsia" w:ascii="仿宋" w:hAnsi="仿宋" w:eastAsia="仿宋" w:cs="仿宋_GB2312"/>
          <w:sz w:val="32"/>
          <w:szCs w:val="32"/>
          <w:lang w:eastAsia="zh-CN"/>
        </w:rPr>
        <w:t>交货方法：买方提前一天向卖方报量，卖方接买方订单后及时按买方要求的规格和数量备货，以买方规定第二天的到货时间为准，卖方负责装车，待买方现场清点验收后完成交货。</w:t>
      </w:r>
    </w:p>
    <w:p>
      <w:pPr>
        <w:pStyle w:val="2"/>
        <w:keepNext w:val="0"/>
        <w:keepLines w:val="0"/>
        <w:pageBreakBefore w:val="0"/>
        <w:kinsoku/>
        <w:wordWrap/>
        <w:overflowPunct/>
        <w:topLinePunct w:val="0"/>
        <w:autoSpaceDE/>
        <w:autoSpaceDN/>
        <w:bidi w:val="0"/>
        <w:adjustRightInd/>
        <w:snapToGrid/>
        <w:spacing w:after="0" w:line="520" w:lineRule="exact"/>
        <w:ind w:firstLine="640"/>
        <w:rPr>
          <w:rFonts w:ascii="仿宋" w:hAnsi="仿宋" w:eastAsia="仿宋" w:cs="仿宋_GB2312"/>
          <w:sz w:val="32"/>
          <w:szCs w:val="32"/>
          <w:lang w:eastAsia="zh-CN"/>
        </w:rPr>
      </w:pPr>
      <w:r>
        <w:rPr>
          <w:rFonts w:hint="eastAsia" w:ascii="仿宋" w:hAnsi="仿宋" w:eastAsia="仿宋" w:cs="仿宋_GB2312"/>
          <w:sz w:val="32"/>
          <w:szCs w:val="32"/>
          <w:lang w:val="en-US" w:eastAsia="zh-CN"/>
        </w:rPr>
        <w:t>5.</w:t>
      </w:r>
      <w:r>
        <w:rPr>
          <w:rFonts w:hint="eastAsia" w:ascii="仿宋" w:hAnsi="仿宋" w:eastAsia="仿宋" w:cs="仿宋_GB2312"/>
          <w:sz w:val="32"/>
          <w:szCs w:val="32"/>
          <w:lang w:eastAsia="zh-CN"/>
        </w:rPr>
        <w:t>交货时，卖方必须提供所供物资的供货清单（加盖公章）、产品合格证、检验报告、试验报告等，否则，视为卖方所交付产品不符合本合同约定质量标准，买方有权拒收产品。</w:t>
      </w:r>
    </w:p>
    <w:p>
      <w:pPr>
        <w:pStyle w:val="2"/>
        <w:keepNext w:val="0"/>
        <w:keepLines w:val="0"/>
        <w:pageBreakBefore w:val="0"/>
        <w:kinsoku/>
        <w:wordWrap/>
        <w:overflowPunct/>
        <w:topLinePunct w:val="0"/>
        <w:autoSpaceDE/>
        <w:autoSpaceDN/>
        <w:bidi w:val="0"/>
        <w:adjustRightInd/>
        <w:snapToGrid/>
        <w:spacing w:after="0" w:line="520" w:lineRule="exact"/>
        <w:ind w:firstLine="640"/>
        <w:rPr>
          <w:rFonts w:ascii="仿宋" w:hAnsi="仿宋" w:eastAsia="仿宋" w:cs="仿宋_GB2312"/>
          <w:sz w:val="32"/>
          <w:szCs w:val="32"/>
          <w:lang w:eastAsia="zh-CN"/>
        </w:rPr>
      </w:pPr>
      <w:r>
        <w:rPr>
          <w:rFonts w:hint="eastAsia" w:ascii="仿宋" w:hAnsi="仿宋" w:eastAsia="仿宋" w:cs="仿宋_GB2312"/>
          <w:sz w:val="32"/>
          <w:szCs w:val="32"/>
          <w:lang w:val="en-US" w:eastAsia="zh-CN"/>
        </w:rPr>
        <w:t>6.</w:t>
      </w:r>
      <w:r>
        <w:rPr>
          <w:rFonts w:hint="eastAsia" w:ascii="仿宋" w:hAnsi="仿宋" w:eastAsia="仿宋" w:cs="仿宋_GB2312"/>
          <w:sz w:val="32"/>
          <w:szCs w:val="32"/>
          <w:lang w:eastAsia="zh-CN"/>
        </w:rPr>
        <w:t>买方有权根据施工变化或其他原因对已送达卖方的供应计划中供货数量、供货时间等进行调整。买方对供货数量、供货时间等的调整，不作为卖方增加任何费用和不能保证供应的理由。</w:t>
      </w:r>
    </w:p>
    <w:p>
      <w:pPr>
        <w:pStyle w:val="2"/>
        <w:keepNext w:val="0"/>
        <w:keepLines w:val="0"/>
        <w:pageBreakBefore w:val="0"/>
        <w:kinsoku/>
        <w:wordWrap/>
        <w:overflowPunct/>
        <w:topLinePunct w:val="0"/>
        <w:autoSpaceDE/>
        <w:autoSpaceDN/>
        <w:bidi w:val="0"/>
        <w:adjustRightInd/>
        <w:snapToGrid/>
        <w:spacing w:after="0" w:line="520" w:lineRule="exact"/>
        <w:ind w:firstLine="64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7.</w:t>
      </w:r>
      <w:r>
        <w:rPr>
          <w:rFonts w:hint="eastAsia" w:ascii="仿宋" w:hAnsi="仿宋" w:eastAsia="仿宋" w:cs="仿宋_GB2312"/>
          <w:sz w:val="32"/>
          <w:szCs w:val="32"/>
          <w:lang w:eastAsia="zh-CN"/>
        </w:rPr>
        <w:t>卖方应严格执行安全操作规范，对合同履行过程中的包装、运输、装卸、安装、维护等各个环节的安全负责。</w:t>
      </w:r>
    </w:p>
    <w:p>
      <w:pPr>
        <w:pStyle w:val="2"/>
        <w:keepNext w:val="0"/>
        <w:keepLines w:val="0"/>
        <w:pageBreakBefore w:val="0"/>
        <w:kinsoku/>
        <w:wordWrap/>
        <w:overflowPunct/>
        <w:topLinePunct w:val="0"/>
        <w:autoSpaceDE/>
        <w:autoSpaceDN/>
        <w:bidi w:val="0"/>
        <w:adjustRightInd/>
        <w:snapToGrid/>
        <w:spacing w:after="0" w:line="520" w:lineRule="exact"/>
        <w:ind w:firstLine="64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8.买方有权根据工程设计变更、施工进度或其他原因对商砼的标号、数量、供货时间、交货地点进行调整。买方数量、供货时间、交货地点的调整，不作为卖方增加任何费用和不能保证供应的理由。</w:t>
      </w:r>
    </w:p>
    <w:p>
      <w:pPr>
        <w:pStyle w:val="2"/>
        <w:keepNext w:val="0"/>
        <w:keepLines w:val="0"/>
        <w:pageBreakBefore w:val="0"/>
        <w:kinsoku/>
        <w:wordWrap/>
        <w:overflowPunct/>
        <w:topLinePunct w:val="0"/>
        <w:autoSpaceDE/>
        <w:autoSpaceDN/>
        <w:bidi w:val="0"/>
        <w:adjustRightInd/>
        <w:snapToGrid/>
        <w:spacing w:after="0" w:line="520" w:lineRule="exact"/>
        <w:ind w:firstLine="64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9.卖方应按本合同约定的时间、运输方式、交货地点将买方采购的商砼在指定地点交付买方指定接货人。对于交付的商砼，卖方保证第三方不向买方主张任何权利，否则由此引发的责任及费用由卖方承担，同时卖方应赔偿给买方造成的损失，在商砼交付买方前所发生的安全、环保责任等一切风险和费用均由卖方承担。</w:t>
      </w:r>
    </w:p>
    <w:p>
      <w:pPr>
        <w:pStyle w:val="2"/>
        <w:keepNext w:val="0"/>
        <w:keepLines w:val="0"/>
        <w:pageBreakBefore w:val="0"/>
        <w:kinsoku/>
        <w:wordWrap/>
        <w:overflowPunct/>
        <w:topLinePunct w:val="0"/>
        <w:autoSpaceDE/>
        <w:autoSpaceDN/>
        <w:bidi w:val="0"/>
        <w:adjustRightInd/>
        <w:snapToGrid/>
        <w:spacing w:after="0" w:line="520" w:lineRule="exact"/>
        <w:ind w:firstLine="64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10.在交货前，卖方应按合同要求对商砼的质量、规格、性能、数量和重量等进行全面详细的检验，并出具证明商砼符合合同规定的质量证明文件，此证书将随商砼一同交予买方指定的收货人。此证书不作为有关质量、规格、性能、数量或重量的最终检验定论。卖方应在质量合格证书后面附上检验的结果和细节。</w:t>
      </w:r>
    </w:p>
    <w:p>
      <w:pPr>
        <w:pStyle w:val="2"/>
        <w:keepNext w:val="0"/>
        <w:keepLines w:val="0"/>
        <w:pageBreakBefore w:val="0"/>
        <w:kinsoku/>
        <w:wordWrap/>
        <w:overflowPunct/>
        <w:topLinePunct w:val="0"/>
        <w:autoSpaceDE/>
        <w:autoSpaceDN/>
        <w:bidi w:val="0"/>
        <w:adjustRightInd/>
        <w:snapToGrid/>
        <w:spacing w:after="0" w:line="520" w:lineRule="exact"/>
        <w:ind w:firstLine="643"/>
        <w:rPr>
          <w:rFonts w:ascii="仿宋" w:hAnsi="仿宋" w:eastAsia="仿宋" w:cs="仿宋_GB2312"/>
          <w:b/>
          <w:bCs/>
          <w:sz w:val="32"/>
          <w:szCs w:val="32"/>
          <w:lang w:eastAsia="zh-CN"/>
        </w:rPr>
      </w:pPr>
      <w:r>
        <w:rPr>
          <w:rFonts w:hint="eastAsia" w:ascii="仿宋" w:hAnsi="仿宋" w:eastAsia="仿宋" w:cs="仿宋_GB2312"/>
          <w:b/>
          <w:bCs/>
          <w:sz w:val="32"/>
          <w:szCs w:val="32"/>
          <w:lang w:val="en-US" w:eastAsia="zh-CN"/>
        </w:rPr>
        <w:t>六</w:t>
      </w:r>
      <w:r>
        <w:rPr>
          <w:rFonts w:hint="eastAsia" w:ascii="仿宋" w:hAnsi="仿宋" w:eastAsia="仿宋" w:cs="仿宋_GB2312"/>
          <w:b/>
          <w:bCs/>
          <w:sz w:val="32"/>
          <w:szCs w:val="32"/>
          <w:lang w:eastAsia="zh-CN"/>
        </w:rPr>
        <w:t>、质量保证</w:t>
      </w:r>
      <w:r>
        <w:rPr>
          <w:rFonts w:hint="eastAsia" w:ascii="仿宋" w:hAnsi="仿宋" w:eastAsia="仿宋" w:cs="仿宋_GB2312"/>
          <w:b/>
          <w:bCs/>
          <w:sz w:val="32"/>
          <w:szCs w:val="32"/>
          <w:lang w:val="en-US" w:eastAsia="zh-CN"/>
        </w:rPr>
        <w:t>、</w:t>
      </w:r>
      <w:r>
        <w:rPr>
          <w:rFonts w:hint="eastAsia" w:ascii="仿宋" w:hAnsi="仿宋" w:eastAsia="仿宋" w:cs="仿宋_GB2312"/>
          <w:b/>
          <w:bCs/>
          <w:sz w:val="32"/>
          <w:szCs w:val="32"/>
          <w:lang w:eastAsia="zh-CN"/>
        </w:rPr>
        <w:t>产品验收及售后</w:t>
      </w:r>
    </w:p>
    <w:p>
      <w:pPr>
        <w:pStyle w:val="2"/>
        <w:keepNext w:val="0"/>
        <w:keepLines w:val="0"/>
        <w:pageBreakBefore w:val="0"/>
        <w:kinsoku/>
        <w:wordWrap/>
        <w:overflowPunct/>
        <w:topLinePunct w:val="0"/>
        <w:autoSpaceDE/>
        <w:autoSpaceDN/>
        <w:bidi w:val="0"/>
        <w:adjustRightInd/>
        <w:snapToGrid/>
        <w:spacing w:after="0" w:line="520" w:lineRule="exact"/>
        <w:ind w:firstLine="64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1.产品的质量，按 混凝土结构工程施工质量验收规范</w:t>
      </w:r>
      <w:r>
        <w:rPr>
          <w:rFonts w:hint="eastAsia" w:ascii="仿宋" w:hAnsi="仿宋" w:eastAsia="仿宋" w:cs="仿宋_GB2312"/>
          <w:sz w:val="32"/>
          <w:szCs w:val="32"/>
          <w:u w:val="single"/>
          <w:lang w:val="en-US" w:eastAsia="zh-CN"/>
        </w:rPr>
        <w:t xml:space="preserve">GB50204-2015 </w:t>
      </w:r>
      <w:r>
        <w:rPr>
          <w:rFonts w:hint="eastAsia" w:ascii="仿宋" w:hAnsi="仿宋" w:eastAsia="仿宋" w:cs="仿宋_GB2312"/>
          <w:sz w:val="32"/>
          <w:szCs w:val="32"/>
          <w:lang w:val="en-US" w:eastAsia="zh-CN"/>
        </w:rPr>
        <w:t>标准执行。卖方保证向买方交付的是全新、优质、能够达到本合同规定的技术规范、技术要求的产品。</w:t>
      </w:r>
    </w:p>
    <w:p>
      <w:pPr>
        <w:pStyle w:val="2"/>
        <w:keepNext w:val="0"/>
        <w:keepLines w:val="0"/>
        <w:pageBreakBefore w:val="0"/>
        <w:kinsoku/>
        <w:wordWrap/>
        <w:overflowPunct/>
        <w:topLinePunct w:val="0"/>
        <w:autoSpaceDE/>
        <w:autoSpaceDN/>
        <w:bidi w:val="0"/>
        <w:adjustRightInd/>
        <w:snapToGrid/>
        <w:spacing w:after="0" w:line="520" w:lineRule="exact"/>
        <w:ind w:firstLine="640"/>
        <w:rPr>
          <w:rFonts w:ascii="仿宋" w:hAnsi="仿宋" w:eastAsia="仿宋" w:cs="仿宋_GB2312"/>
          <w:sz w:val="32"/>
          <w:szCs w:val="32"/>
          <w:lang w:eastAsia="zh-CN"/>
        </w:rPr>
      </w:pPr>
      <w:r>
        <w:rPr>
          <w:rFonts w:hint="eastAsia" w:ascii="仿宋" w:hAnsi="仿宋" w:eastAsia="仿宋" w:cs="仿宋_GB2312"/>
          <w:sz w:val="32"/>
          <w:szCs w:val="32"/>
          <w:lang w:eastAsia="zh-CN"/>
        </w:rPr>
        <w:t>2.卖方交付的产品必须符合保障人体健康和人身、财产安全的要求；限期使用的产品，应当在显著位置清晰地标明生产日期和安全使用期限或者失效日期，产品交付时距生产日期不得超过</w:t>
      </w:r>
      <w:r>
        <w:rPr>
          <w:rFonts w:hint="eastAsia" w:ascii="仿宋" w:hAnsi="仿宋" w:eastAsia="仿宋" w:cs="仿宋_GB2312"/>
          <w:sz w:val="32"/>
          <w:szCs w:val="32"/>
          <w:u w:val="single"/>
          <w:lang w:val="en-US" w:eastAsia="zh-CN"/>
        </w:rPr>
        <w:t>3</w:t>
      </w:r>
      <w:r>
        <w:rPr>
          <w:rFonts w:hint="eastAsia" w:ascii="仿宋" w:hAnsi="仿宋" w:eastAsia="仿宋" w:cs="仿宋_GB2312"/>
          <w:sz w:val="32"/>
          <w:szCs w:val="32"/>
          <w:lang w:val="en-US" w:eastAsia="zh-CN"/>
        </w:rPr>
        <w:t>个小时</w:t>
      </w:r>
      <w:r>
        <w:rPr>
          <w:rFonts w:hint="eastAsia" w:ascii="仿宋" w:hAnsi="仿宋" w:eastAsia="仿宋" w:cs="仿宋_GB2312"/>
          <w:sz w:val="32"/>
          <w:szCs w:val="32"/>
          <w:lang w:eastAsia="zh-CN"/>
        </w:rPr>
        <w:t>。</w:t>
      </w:r>
    </w:p>
    <w:p>
      <w:pPr>
        <w:pStyle w:val="2"/>
        <w:keepNext w:val="0"/>
        <w:keepLines w:val="0"/>
        <w:pageBreakBefore w:val="0"/>
        <w:kinsoku/>
        <w:wordWrap/>
        <w:overflowPunct/>
        <w:topLinePunct w:val="0"/>
        <w:autoSpaceDE/>
        <w:autoSpaceDN/>
        <w:bidi w:val="0"/>
        <w:adjustRightInd/>
        <w:snapToGrid/>
        <w:spacing w:after="0" w:line="520" w:lineRule="exact"/>
        <w:ind w:firstLine="643"/>
        <w:rPr>
          <w:rFonts w:hint="eastAsia" w:ascii="仿宋" w:hAnsi="仿宋" w:eastAsia="仿宋" w:cs="仿宋_GB2312"/>
          <w:b w:val="0"/>
          <w:bCs w:val="0"/>
          <w:sz w:val="32"/>
          <w:szCs w:val="32"/>
          <w:lang w:val="en-US" w:eastAsia="zh-CN"/>
        </w:rPr>
      </w:pPr>
      <w:r>
        <w:rPr>
          <w:rFonts w:hint="eastAsia" w:ascii="仿宋" w:hAnsi="仿宋" w:eastAsia="仿宋" w:cs="仿宋_GB2312"/>
          <w:b w:val="0"/>
          <w:bCs w:val="0"/>
          <w:sz w:val="32"/>
          <w:szCs w:val="32"/>
          <w:lang w:val="en-US" w:eastAsia="zh-CN"/>
        </w:rPr>
        <w:t>3.初步验收：产品到达买方指定交货地点后，买方根据本合同约定的验收标准，对产品的数量、规格型号、质量等进行初步验收。买方若发现送达产品与合同约定内容不符，将在合理时间内将不符情况通知到卖方，卖方在收到通知后</w:t>
      </w:r>
      <w:r>
        <w:rPr>
          <w:rFonts w:hint="eastAsia" w:ascii="仿宋" w:hAnsi="仿宋" w:eastAsia="仿宋" w:cs="仿宋_GB2312"/>
          <w:b w:val="0"/>
          <w:bCs w:val="0"/>
          <w:sz w:val="32"/>
          <w:szCs w:val="32"/>
          <w:u w:val="single"/>
          <w:lang w:val="en-US" w:eastAsia="zh-CN"/>
        </w:rPr>
        <w:t>1</w:t>
      </w:r>
      <w:r>
        <w:rPr>
          <w:rFonts w:hint="eastAsia" w:ascii="仿宋" w:hAnsi="仿宋" w:eastAsia="仿宋" w:cs="仿宋_GB2312"/>
          <w:b w:val="0"/>
          <w:bCs w:val="0"/>
          <w:sz w:val="32"/>
          <w:szCs w:val="32"/>
          <w:lang w:val="en-US" w:eastAsia="zh-CN"/>
        </w:rPr>
        <w:t>日内进行核实答复。若不符情况属实，卖方应在</w:t>
      </w:r>
      <w:r>
        <w:rPr>
          <w:rFonts w:hint="eastAsia" w:ascii="仿宋" w:hAnsi="仿宋" w:eastAsia="仿宋" w:cs="仿宋_GB2312"/>
          <w:b w:val="0"/>
          <w:bCs w:val="0"/>
          <w:sz w:val="32"/>
          <w:szCs w:val="32"/>
          <w:u w:val="single"/>
          <w:lang w:val="en-US" w:eastAsia="zh-CN"/>
        </w:rPr>
        <w:t xml:space="preserve"> 5 </w:t>
      </w:r>
      <w:r>
        <w:rPr>
          <w:rFonts w:hint="eastAsia" w:ascii="仿宋" w:hAnsi="仿宋" w:eastAsia="仿宋" w:cs="仿宋_GB2312"/>
          <w:b w:val="0"/>
          <w:bCs w:val="0"/>
          <w:sz w:val="32"/>
          <w:szCs w:val="32"/>
          <w:lang w:val="en-US" w:eastAsia="zh-CN"/>
        </w:rPr>
        <w:t xml:space="preserve">日内完成换货或退货处理，并承担由此给买方造成的一切损失。若卖方在收到买方的通知后 </w:t>
      </w:r>
      <w:r>
        <w:rPr>
          <w:rFonts w:hint="eastAsia" w:ascii="仿宋" w:hAnsi="仿宋" w:eastAsia="仿宋" w:cs="仿宋_GB2312"/>
          <w:b w:val="0"/>
          <w:bCs w:val="0"/>
          <w:sz w:val="32"/>
          <w:szCs w:val="32"/>
          <w:u w:val="single"/>
          <w:lang w:val="en-US" w:eastAsia="zh-CN"/>
        </w:rPr>
        <w:t xml:space="preserve">2 </w:t>
      </w:r>
      <w:r>
        <w:rPr>
          <w:rFonts w:hint="eastAsia" w:ascii="仿宋" w:hAnsi="仿宋" w:eastAsia="仿宋" w:cs="仿宋_GB2312"/>
          <w:b w:val="0"/>
          <w:bCs w:val="0"/>
          <w:sz w:val="32"/>
          <w:szCs w:val="32"/>
          <w:lang w:val="en-US" w:eastAsia="zh-CN"/>
        </w:rPr>
        <w:t>日内未能答复，则视为卖方默认买方提出的不符情况属实。为保证买方采购需求，买方可另行采购此部分产品，此部分产品对应的货款买方可不予支付。</w:t>
      </w:r>
    </w:p>
    <w:p>
      <w:pPr>
        <w:pStyle w:val="2"/>
        <w:keepNext w:val="0"/>
        <w:keepLines w:val="0"/>
        <w:pageBreakBefore w:val="0"/>
        <w:kinsoku/>
        <w:wordWrap/>
        <w:overflowPunct/>
        <w:topLinePunct w:val="0"/>
        <w:autoSpaceDE/>
        <w:autoSpaceDN/>
        <w:bidi w:val="0"/>
        <w:adjustRightInd/>
        <w:snapToGrid/>
        <w:spacing w:after="0" w:line="520" w:lineRule="exact"/>
        <w:ind w:firstLine="643"/>
        <w:rPr>
          <w:rFonts w:hint="eastAsia" w:ascii="仿宋" w:hAnsi="仿宋" w:eastAsia="仿宋" w:cs="仿宋_GB2312"/>
          <w:b w:val="0"/>
          <w:bCs w:val="0"/>
          <w:sz w:val="32"/>
          <w:szCs w:val="32"/>
          <w:lang w:val="en-US" w:eastAsia="zh-CN"/>
        </w:rPr>
      </w:pPr>
      <w:r>
        <w:rPr>
          <w:rFonts w:hint="eastAsia" w:ascii="仿宋" w:hAnsi="仿宋" w:eastAsia="仿宋" w:cs="仿宋_GB2312"/>
          <w:b w:val="0"/>
          <w:bCs w:val="0"/>
          <w:sz w:val="32"/>
          <w:szCs w:val="32"/>
          <w:lang w:val="en-US" w:eastAsia="zh-CN"/>
        </w:rPr>
        <w:t>4.隐蔽瑕疵验收：产品经买方初步验收后，在使用过程中检查发现产品存在隐蔽质量瑕疵，买方应当及时将存在的产品质量问题及数量通知卖方，经卖方确认后</w:t>
      </w:r>
      <w:r>
        <w:rPr>
          <w:rFonts w:hint="eastAsia" w:ascii="仿宋" w:hAnsi="仿宋" w:eastAsia="仿宋" w:cs="仿宋_GB2312"/>
          <w:b w:val="0"/>
          <w:bCs w:val="0"/>
          <w:sz w:val="32"/>
          <w:szCs w:val="32"/>
          <w:u w:val="single"/>
          <w:lang w:val="en-US" w:eastAsia="zh-CN"/>
        </w:rPr>
        <w:t xml:space="preserve"> 1 </w:t>
      </w:r>
      <w:r>
        <w:rPr>
          <w:rFonts w:hint="eastAsia" w:ascii="仿宋" w:hAnsi="仿宋" w:eastAsia="仿宋" w:cs="仿宋_GB2312"/>
          <w:b w:val="0"/>
          <w:bCs w:val="0"/>
          <w:sz w:val="32"/>
          <w:szCs w:val="32"/>
          <w:lang w:val="en-US" w:eastAsia="zh-CN"/>
        </w:rPr>
        <w:t>日内予以更换或退货处理，并承担由此给买方造成的一切损失。若卖方在收到买方的通知后</w:t>
      </w:r>
      <w:r>
        <w:rPr>
          <w:rFonts w:hint="eastAsia" w:ascii="仿宋" w:hAnsi="仿宋" w:eastAsia="仿宋" w:cs="仿宋_GB2312"/>
          <w:b w:val="0"/>
          <w:bCs w:val="0"/>
          <w:sz w:val="32"/>
          <w:szCs w:val="32"/>
          <w:u w:val="single"/>
          <w:lang w:val="en-US" w:eastAsia="zh-CN"/>
        </w:rPr>
        <w:t xml:space="preserve"> 2 </w:t>
      </w:r>
      <w:r>
        <w:rPr>
          <w:rFonts w:hint="eastAsia" w:ascii="仿宋" w:hAnsi="仿宋" w:eastAsia="仿宋" w:cs="仿宋_GB2312"/>
          <w:b w:val="0"/>
          <w:bCs w:val="0"/>
          <w:sz w:val="32"/>
          <w:szCs w:val="32"/>
          <w:lang w:val="en-US" w:eastAsia="zh-CN"/>
        </w:rPr>
        <w:t>日内未能负责处理，则视为卖方默认买方提出的质量问题属实。为保证买方使用需求，买方可另行采购此部分产品，此部分产品对应的货款买方可不予支付。若已支付货款的，买方可从质保金中扣除，不足部分，卖方仍应当承担赔偿责任。</w:t>
      </w:r>
    </w:p>
    <w:p>
      <w:pPr>
        <w:pStyle w:val="2"/>
        <w:keepNext w:val="0"/>
        <w:keepLines w:val="0"/>
        <w:pageBreakBefore w:val="0"/>
        <w:kinsoku/>
        <w:wordWrap/>
        <w:overflowPunct/>
        <w:topLinePunct w:val="0"/>
        <w:autoSpaceDE/>
        <w:autoSpaceDN/>
        <w:bidi w:val="0"/>
        <w:adjustRightInd/>
        <w:snapToGrid/>
        <w:spacing w:after="0" w:line="520" w:lineRule="exact"/>
        <w:ind w:firstLine="643"/>
        <w:rPr>
          <w:rFonts w:hint="eastAsia" w:ascii="仿宋" w:hAnsi="仿宋" w:eastAsia="仿宋" w:cs="仿宋_GB2312"/>
          <w:b w:val="0"/>
          <w:bCs w:val="0"/>
          <w:sz w:val="32"/>
          <w:szCs w:val="32"/>
          <w:lang w:val="en-US" w:eastAsia="zh-CN"/>
        </w:rPr>
      </w:pPr>
      <w:r>
        <w:rPr>
          <w:rFonts w:hint="eastAsia" w:ascii="仿宋" w:hAnsi="仿宋" w:eastAsia="仿宋" w:cs="仿宋_GB2312"/>
          <w:b w:val="0"/>
          <w:bCs w:val="0"/>
          <w:sz w:val="32"/>
          <w:szCs w:val="32"/>
          <w:lang w:val="en-US" w:eastAsia="zh-CN"/>
        </w:rPr>
        <w:t>5.产品质量保证期间发生质量问题，卖方按照质量保证责任承担维修、更换、退货义务。</w:t>
      </w:r>
    </w:p>
    <w:p>
      <w:pPr>
        <w:pStyle w:val="2"/>
        <w:keepNext w:val="0"/>
        <w:keepLines w:val="0"/>
        <w:pageBreakBefore w:val="0"/>
        <w:kinsoku/>
        <w:wordWrap/>
        <w:overflowPunct/>
        <w:topLinePunct w:val="0"/>
        <w:autoSpaceDE/>
        <w:autoSpaceDN/>
        <w:bidi w:val="0"/>
        <w:adjustRightInd/>
        <w:snapToGrid/>
        <w:spacing w:after="0" w:line="520" w:lineRule="exact"/>
        <w:ind w:firstLine="643"/>
        <w:rPr>
          <w:rFonts w:hint="eastAsia" w:ascii="仿宋" w:hAnsi="仿宋" w:eastAsia="仿宋" w:cs="仿宋_GB2312"/>
          <w:b w:val="0"/>
          <w:bCs w:val="0"/>
          <w:sz w:val="32"/>
          <w:szCs w:val="32"/>
          <w:lang w:val="en-US" w:eastAsia="zh-CN"/>
        </w:rPr>
      </w:pPr>
      <w:r>
        <w:rPr>
          <w:rFonts w:hint="eastAsia" w:ascii="仿宋" w:hAnsi="仿宋" w:eastAsia="仿宋" w:cs="仿宋_GB2312"/>
          <w:b w:val="0"/>
          <w:bCs w:val="0"/>
          <w:sz w:val="32"/>
          <w:szCs w:val="32"/>
          <w:lang w:val="en-US" w:eastAsia="zh-CN"/>
        </w:rPr>
        <w:t>6.验收纠纷，产品初步验收或隐蔽瑕疵验收过程中双方对产品质量发生争议，经协商无法解决时，以买方住所地具备资格的检验机构出具的质量检验或鉴定结论为准。</w:t>
      </w:r>
    </w:p>
    <w:p>
      <w:pPr>
        <w:pStyle w:val="2"/>
        <w:keepNext w:val="0"/>
        <w:keepLines w:val="0"/>
        <w:pageBreakBefore w:val="0"/>
        <w:kinsoku/>
        <w:wordWrap/>
        <w:overflowPunct/>
        <w:topLinePunct w:val="0"/>
        <w:autoSpaceDE/>
        <w:autoSpaceDN/>
        <w:bidi w:val="0"/>
        <w:adjustRightInd/>
        <w:snapToGrid/>
        <w:spacing w:after="0" w:line="520" w:lineRule="exact"/>
        <w:ind w:firstLine="643"/>
        <w:rPr>
          <w:rFonts w:hint="eastAsia" w:ascii="仿宋" w:hAnsi="仿宋" w:eastAsia="仿宋" w:cs="仿宋_GB2312"/>
          <w:b w:val="0"/>
          <w:bCs w:val="0"/>
          <w:sz w:val="32"/>
          <w:szCs w:val="32"/>
          <w:lang w:val="en-US" w:eastAsia="zh-CN"/>
        </w:rPr>
      </w:pPr>
      <w:r>
        <w:rPr>
          <w:rFonts w:hint="eastAsia" w:ascii="仿宋" w:hAnsi="仿宋" w:eastAsia="仿宋" w:cs="仿宋_GB2312"/>
          <w:b w:val="0"/>
          <w:bCs w:val="0"/>
          <w:sz w:val="32"/>
          <w:szCs w:val="32"/>
          <w:lang w:val="en-US" w:eastAsia="zh-CN"/>
        </w:rPr>
        <w:t xml:space="preserve">7.验收时间：商砼到达现场当天；                    </w:t>
      </w:r>
    </w:p>
    <w:p>
      <w:pPr>
        <w:pStyle w:val="2"/>
        <w:keepNext w:val="0"/>
        <w:keepLines w:val="0"/>
        <w:pageBreakBefore w:val="0"/>
        <w:kinsoku/>
        <w:wordWrap/>
        <w:overflowPunct/>
        <w:topLinePunct w:val="0"/>
        <w:autoSpaceDE/>
        <w:autoSpaceDN/>
        <w:bidi w:val="0"/>
        <w:adjustRightInd/>
        <w:snapToGrid/>
        <w:spacing w:after="0" w:line="520" w:lineRule="exact"/>
        <w:ind w:firstLine="643"/>
        <w:rPr>
          <w:rFonts w:hint="eastAsia" w:ascii="仿宋" w:hAnsi="仿宋" w:eastAsia="仿宋" w:cs="仿宋_GB2312"/>
          <w:b w:val="0"/>
          <w:bCs w:val="0"/>
          <w:sz w:val="32"/>
          <w:szCs w:val="32"/>
          <w:lang w:val="en-US" w:eastAsia="zh-CN"/>
        </w:rPr>
      </w:pPr>
      <w:r>
        <w:rPr>
          <w:rFonts w:hint="eastAsia" w:ascii="仿宋" w:hAnsi="仿宋" w:eastAsia="仿宋" w:cs="仿宋_GB2312"/>
          <w:b w:val="0"/>
          <w:bCs w:val="0"/>
          <w:sz w:val="32"/>
          <w:szCs w:val="32"/>
          <w:lang w:val="en-US" w:eastAsia="zh-CN"/>
        </w:rPr>
        <w:t>8.混凝土运输至施工现场后，首先按《混凝土拌和物理性能实验方法》(GBJ80-85)进行坍落度检查，坍落度应在《预拌混凝土》(GB14902-2003)规定的允许偏差范围内,现场坍落度检查记录应以监理单位签字为准，若混凝土塌落度不合格，买方有权退货。严禁在运输途中和施工现场向混凝土内任意加水。</w:t>
      </w:r>
    </w:p>
    <w:p>
      <w:pPr>
        <w:pStyle w:val="2"/>
        <w:keepNext w:val="0"/>
        <w:keepLines w:val="0"/>
        <w:pageBreakBefore w:val="0"/>
        <w:kinsoku/>
        <w:wordWrap/>
        <w:overflowPunct/>
        <w:topLinePunct w:val="0"/>
        <w:autoSpaceDE/>
        <w:autoSpaceDN/>
        <w:bidi w:val="0"/>
        <w:adjustRightInd/>
        <w:snapToGrid/>
        <w:spacing w:after="0" w:line="520" w:lineRule="exact"/>
        <w:ind w:firstLine="643"/>
        <w:rPr>
          <w:rFonts w:hint="eastAsia" w:ascii="仿宋" w:hAnsi="仿宋" w:eastAsia="仿宋" w:cs="仿宋_GB2312"/>
          <w:b w:val="0"/>
          <w:bCs w:val="0"/>
          <w:sz w:val="32"/>
          <w:szCs w:val="32"/>
          <w:lang w:val="en-US" w:eastAsia="zh-CN"/>
        </w:rPr>
      </w:pPr>
      <w:r>
        <w:rPr>
          <w:rFonts w:hint="eastAsia" w:ascii="仿宋" w:hAnsi="仿宋" w:eastAsia="仿宋" w:cs="仿宋_GB2312"/>
          <w:b w:val="0"/>
          <w:bCs w:val="0"/>
          <w:sz w:val="32"/>
          <w:szCs w:val="32"/>
          <w:lang w:val="en-US" w:eastAsia="zh-CN"/>
        </w:rPr>
        <w:t>9.混凝土塌落度检验合格后，买卖双方和建设监理单位共同取样，由买方按规范做实体，并负责进行同养，标养实体由乙方负责养护。实体28天，送当地政府质量监督部门认可的具有相应资质的实验室进行试验并出具评定报告，评定结果作为检验混凝土是否合格的依据。若混凝土实体经双方认可的具有相应资质检测的检测单位检测不合格，卖方应赔偿因此给买方造成的全部损失。</w:t>
      </w:r>
    </w:p>
    <w:p>
      <w:pPr>
        <w:pStyle w:val="2"/>
        <w:keepNext w:val="0"/>
        <w:keepLines w:val="0"/>
        <w:pageBreakBefore w:val="0"/>
        <w:kinsoku/>
        <w:wordWrap/>
        <w:overflowPunct/>
        <w:topLinePunct w:val="0"/>
        <w:autoSpaceDE/>
        <w:autoSpaceDN/>
        <w:bidi w:val="0"/>
        <w:adjustRightInd/>
        <w:snapToGrid/>
        <w:spacing w:after="0" w:line="520" w:lineRule="exact"/>
        <w:ind w:firstLine="643"/>
        <w:rPr>
          <w:rFonts w:hint="eastAsia" w:ascii="仿宋" w:hAnsi="仿宋" w:eastAsia="仿宋" w:cs="仿宋_GB2312"/>
          <w:b w:val="0"/>
          <w:bCs w:val="0"/>
          <w:sz w:val="32"/>
          <w:szCs w:val="32"/>
          <w:lang w:val="en-US" w:eastAsia="zh-CN"/>
        </w:rPr>
      </w:pPr>
      <w:r>
        <w:rPr>
          <w:rFonts w:hint="eastAsia" w:ascii="仿宋" w:hAnsi="仿宋" w:eastAsia="仿宋" w:cs="仿宋_GB2312"/>
          <w:b w:val="0"/>
          <w:bCs w:val="0"/>
          <w:sz w:val="32"/>
          <w:szCs w:val="32"/>
          <w:lang w:val="en-US" w:eastAsia="zh-CN"/>
        </w:rPr>
        <w:t>10. 验收纠纷：产品初步验收或隐蔽瑕疵验收过程中双方对产品质量发生争议，经协商无法解决时，以买方住所地具备资格的检验机构出具的质量检验或鉴定结论为准，该费用由卖方承担。</w:t>
      </w:r>
    </w:p>
    <w:p>
      <w:pPr>
        <w:pStyle w:val="2"/>
        <w:keepNext w:val="0"/>
        <w:keepLines w:val="0"/>
        <w:pageBreakBefore w:val="0"/>
        <w:kinsoku/>
        <w:wordWrap/>
        <w:overflowPunct/>
        <w:topLinePunct w:val="0"/>
        <w:autoSpaceDE/>
        <w:autoSpaceDN/>
        <w:bidi w:val="0"/>
        <w:adjustRightInd/>
        <w:snapToGrid/>
        <w:spacing w:after="0" w:line="520" w:lineRule="exact"/>
        <w:ind w:firstLine="643"/>
        <w:rPr>
          <w:rFonts w:ascii="仿宋" w:hAnsi="仿宋" w:eastAsia="仿宋" w:cs="仿宋_GB2312"/>
          <w:b/>
          <w:bCs/>
          <w:sz w:val="32"/>
          <w:szCs w:val="32"/>
          <w:lang w:eastAsia="zh-CN"/>
        </w:rPr>
      </w:pPr>
      <w:r>
        <w:rPr>
          <w:rFonts w:hint="eastAsia" w:ascii="仿宋" w:hAnsi="仿宋" w:eastAsia="仿宋" w:cs="仿宋_GB2312"/>
          <w:b/>
          <w:bCs/>
          <w:sz w:val="32"/>
          <w:szCs w:val="32"/>
          <w:lang w:val="en-US" w:eastAsia="zh-CN"/>
        </w:rPr>
        <w:t>八</w:t>
      </w:r>
      <w:r>
        <w:rPr>
          <w:rFonts w:hint="eastAsia" w:ascii="仿宋" w:hAnsi="仿宋" w:eastAsia="仿宋" w:cs="仿宋_GB2312"/>
          <w:b/>
          <w:bCs/>
          <w:sz w:val="32"/>
          <w:szCs w:val="32"/>
          <w:lang w:eastAsia="zh-CN"/>
        </w:rPr>
        <w:t>、递交报价资料及时间：</w:t>
      </w:r>
    </w:p>
    <w:p>
      <w:pPr>
        <w:keepNext w:val="0"/>
        <w:keepLines w:val="0"/>
        <w:pageBreakBefore w:val="0"/>
        <w:kinsoku/>
        <w:wordWrap/>
        <w:overflowPunct/>
        <w:topLinePunct w:val="0"/>
        <w:autoSpaceDE/>
        <w:autoSpaceDN/>
        <w:bidi w:val="0"/>
        <w:adjustRightInd/>
        <w:snapToGrid/>
        <w:spacing w:after="0" w:line="52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参加会议的洽谈人须携带以下资料：</w:t>
      </w:r>
    </w:p>
    <w:p>
      <w:pPr>
        <w:keepNext w:val="0"/>
        <w:keepLines w:val="0"/>
        <w:pageBreakBefore w:val="0"/>
        <w:kinsoku/>
        <w:wordWrap/>
        <w:overflowPunct/>
        <w:topLinePunct w:val="0"/>
        <w:autoSpaceDE/>
        <w:autoSpaceDN/>
        <w:bidi w:val="0"/>
        <w:adjustRightInd/>
        <w:snapToGrid/>
        <w:spacing w:after="0" w:line="52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（一）企业营业执照副本复印件，开户许可证复印件。</w:t>
      </w:r>
    </w:p>
    <w:p>
      <w:pPr>
        <w:keepNext w:val="0"/>
        <w:keepLines w:val="0"/>
        <w:pageBreakBefore w:val="0"/>
        <w:kinsoku/>
        <w:wordWrap/>
        <w:overflowPunct/>
        <w:topLinePunct w:val="0"/>
        <w:autoSpaceDE/>
        <w:autoSpaceDN/>
        <w:bidi w:val="0"/>
        <w:adjustRightInd/>
        <w:snapToGrid/>
        <w:spacing w:after="0" w:line="52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（二）洽谈人授权委托书（法定代表人直接参加的，只需携带身份证）、授权人身份证复印件、法人身份证复印件；</w:t>
      </w:r>
    </w:p>
    <w:p>
      <w:pPr>
        <w:keepNext w:val="0"/>
        <w:keepLines w:val="0"/>
        <w:pageBreakBefore w:val="0"/>
        <w:kinsoku/>
        <w:wordWrap/>
        <w:overflowPunct/>
        <w:topLinePunct w:val="0"/>
        <w:autoSpaceDE/>
        <w:autoSpaceDN/>
        <w:bidi w:val="0"/>
        <w:adjustRightInd/>
        <w:snapToGrid/>
        <w:spacing w:after="0" w:line="52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（三）资质文件;</w:t>
      </w:r>
    </w:p>
    <w:p>
      <w:pPr>
        <w:keepNext w:val="0"/>
        <w:keepLines w:val="0"/>
        <w:pageBreakBefore w:val="0"/>
        <w:kinsoku/>
        <w:wordWrap/>
        <w:overflowPunct/>
        <w:topLinePunct w:val="0"/>
        <w:autoSpaceDE/>
        <w:autoSpaceDN/>
        <w:bidi w:val="0"/>
        <w:adjustRightInd/>
        <w:snapToGrid/>
        <w:spacing w:after="0" w:line="52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（四）报价单；</w:t>
      </w:r>
    </w:p>
    <w:p>
      <w:pPr>
        <w:keepNext w:val="0"/>
        <w:keepLines w:val="0"/>
        <w:pageBreakBefore w:val="0"/>
        <w:kinsoku/>
        <w:wordWrap/>
        <w:overflowPunct/>
        <w:topLinePunct w:val="0"/>
        <w:autoSpaceDE/>
        <w:autoSpaceDN/>
        <w:bidi w:val="0"/>
        <w:adjustRightInd/>
        <w:snapToGrid/>
        <w:spacing w:after="0" w:line="52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（五）在“国家企业信用信息公示系统”网站、“信用中国”网站未被列为失信被执行人（提供查询结果网页截图）；</w:t>
      </w:r>
    </w:p>
    <w:p>
      <w:pPr>
        <w:keepNext w:val="0"/>
        <w:keepLines w:val="0"/>
        <w:pageBreakBefore w:val="0"/>
        <w:kinsoku/>
        <w:wordWrap/>
        <w:overflowPunct/>
        <w:topLinePunct w:val="0"/>
        <w:autoSpaceDE/>
        <w:autoSpaceDN/>
        <w:bidi w:val="0"/>
        <w:adjustRightInd/>
        <w:snapToGrid/>
        <w:spacing w:after="0" w:line="52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六</w:t>
      </w:r>
      <w:r>
        <w:rPr>
          <w:rFonts w:hint="eastAsia" w:ascii="仿宋" w:hAnsi="仿宋" w:eastAsia="仿宋" w:cs="仿宋_GB2312"/>
          <w:sz w:val="32"/>
          <w:szCs w:val="32"/>
          <w:lang w:eastAsia="zh-CN"/>
        </w:rPr>
        <w:t>）报价文件份数及其他要求：</w:t>
      </w:r>
      <w:r>
        <w:rPr>
          <w:rFonts w:hint="eastAsia" w:ascii="仿宋" w:hAnsi="仿宋" w:eastAsia="仿宋" w:cs="仿宋_GB2312"/>
          <w:sz w:val="32"/>
          <w:szCs w:val="32"/>
          <w:u w:val="single"/>
          <w:lang w:val="zh-CN" w:eastAsia="zh-CN"/>
        </w:rPr>
        <w:t>一套正本、两套副本，</w:t>
      </w:r>
      <w:r>
        <w:rPr>
          <w:rFonts w:hint="eastAsia" w:ascii="仿宋" w:hAnsi="仿宋" w:eastAsia="仿宋" w:cs="仿宋_GB2312"/>
          <w:sz w:val="32"/>
          <w:szCs w:val="32"/>
          <w:u w:val="single"/>
          <w:lang w:eastAsia="zh-CN"/>
        </w:rPr>
        <w:t>报价文件封面、报价函等应均加盖报价单位印章并经法定代表人或其委托代理人签字（章）。由委托代理人签字或盖章的在报价文件中须同时提交报价文件签署授权委托书。</w:t>
      </w:r>
      <w:r>
        <w:rPr>
          <w:rFonts w:hint="eastAsia" w:ascii="仿宋" w:hAnsi="仿宋" w:eastAsia="仿宋" w:cs="仿宋_GB2312"/>
          <w:sz w:val="32"/>
          <w:szCs w:val="32"/>
          <w:lang w:eastAsia="zh-CN"/>
        </w:rPr>
        <w:t>除报价单位对错误处须修改外，全套报价文件应无涂改或行间插字和增删。如有修改，修改处应由报价单位加盖报价单位的印章或由报价文件签字人签（章）</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（九）密封要求：封套上应载明</w:t>
      </w:r>
      <w:r>
        <w:rPr>
          <w:rFonts w:hint="eastAsia" w:ascii="仿宋" w:hAnsi="仿宋" w:eastAsia="仿宋" w:cs="仿宋_GB2312"/>
          <w:sz w:val="32"/>
          <w:szCs w:val="32"/>
          <w:lang w:val="zh-CN" w:eastAsia="zh-CN"/>
        </w:rPr>
        <w:t>报价单位名称、报价单位地址、项目名称，报价文件在</w:t>
      </w: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eastAsia="zh-CN"/>
        </w:rPr>
        <w:t>年</w:t>
      </w:r>
      <w:r>
        <w:rPr>
          <w:rFonts w:hint="eastAsia" w:ascii="仿宋" w:hAnsi="仿宋" w:eastAsia="仿宋" w:cs="仿宋_GB2312"/>
          <w:sz w:val="32"/>
          <w:szCs w:val="32"/>
          <w:lang w:val="en-US" w:eastAsia="zh-CN"/>
        </w:rPr>
        <w:t>10</w:t>
      </w:r>
      <w:r>
        <w:rPr>
          <w:rFonts w:hint="eastAsia" w:ascii="仿宋" w:hAnsi="仿宋" w:eastAsia="仿宋" w:cs="仿宋_GB2312"/>
          <w:sz w:val="32"/>
          <w:szCs w:val="32"/>
          <w:lang w:val="zh-CN" w:eastAsia="zh-CN"/>
        </w:rPr>
        <w:t>月</w:t>
      </w:r>
      <w:r>
        <w:rPr>
          <w:rFonts w:hint="eastAsia" w:ascii="仿宋" w:hAnsi="仿宋" w:eastAsia="仿宋" w:cs="仿宋_GB2312"/>
          <w:sz w:val="32"/>
          <w:szCs w:val="32"/>
          <w:lang w:val="en-US" w:eastAsia="zh-CN"/>
        </w:rPr>
        <w:t>25</w:t>
      </w:r>
      <w:r>
        <w:rPr>
          <w:rFonts w:hint="eastAsia" w:ascii="仿宋" w:hAnsi="仿宋" w:eastAsia="仿宋" w:cs="仿宋_GB2312"/>
          <w:sz w:val="32"/>
          <w:szCs w:val="32"/>
          <w:lang w:val="zh-CN" w:eastAsia="zh-CN"/>
        </w:rPr>
        <w:t>日</w:t>
      </w:r>
      <w:r>
        <w:rPr>
          <w:rFonts w:hint="eastAsia" w:ascii="仿宋" w:hAnsi="仿宋" w:eastAsia="仿宋" w:cs="仿宋_GB2312"/>
          <w:sz w:val="32"/>
          <w:szCs w:val="32"/>
          <w:lang w:eastAsia="zh-CN"/>
        </w:rPr>
        <w:t>上午</w:t>
      </w:r>
      <w:r>
        <w:rPr>
          <w:rFonts w:ascii="仿宋" w:hAnsi="仿宋" w:eastAsia="仿宋" w:cs="仿宋_GB2312"/>
          <w:sz w:val="32"/>
          <w:szCs w:val="32"/>
          <w:lang w:eastAsia="zh-CN"/>
        </w:rPr>
        <w:t>9</w:t>
      </w:r>
      <w:r>
        <w:rPr>
          <w:rFonts w:hint="eastAsia" w:ascii="仿宋" w:hAnsi="仿宋" w:eastAsia="仿宋" w:cs="仿宋_GB2312"/>
          <w:sz w:val="32"/>
          <w:szCs w:val="32"/>
          <w:lang w:eastAsia="zh-CN"/>
        </w:rPr>
        <w:t>：</w:t>
      </w:r>
      <w:r>
        <w:rPr>
          <w:rFonts w:ascii="仿宋" w:hAnsi="仿宋" w:eastAsia="仿宋" w:cs="仿宋_GB2312"/>
          <w:sz w:val="32"/>
          <w:szCs w:val="32"/>
          <w:lang w:eastAsia="zh-CN"/>
        </w:rPr>
        <w:t>0</w:t>
      </w:r>
      <w:r>
        <w:rPr>
          <w:rFonts w:hint="eastAsia" w:ascii="仿宋" w:hAnsi="仿宋" w:eastAsia="仿宋" w:cs="仿宋_GB2312"/>
          <w:sz w:val="32"/>
          <w:szCs w:val="32"/>
          <w:lang w:eastAsia="zh-CN"/>
        </w:rPr>
        <w:t>0</w:t>
      </w:r>
      <w:r>
        <w:rPr>
          <w:rFonts w:hint="eastAsia" w:ascii="仿宋" w:hAnsi="仿宋" w:eastAsia="仿宋" w:cs="仿宋_GB2312"/>
          <w:sz w:val="32"/>
          <w:szCs w:val="32"/>
          <w:lang w:val="zh-CN" w:eastAsia="zh-CN"/>
        </w:rPr>
        <w:t>前不得开启</w:t>
      </w:r>
      <w:r>
        <w:rPr>
          <w:rFonts w:hint="eastAsia" w:ascii="仿宋" w:hAnsi="仿宋" w:eastAsia="仿宋"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rPr>
          <w:rFonts w:ascii="仿宋" w:hAnsi="仿宋" w:eastAsia="仿宋" w:cs="仿宋"/>
          <w:sz w:val="32"/>
          <w:szCs w:val="32"/>
          <w:lang w:eastAsia="zh-CN"/>
        </w:rPr>
      </w:pPr>
      <w:r>
        <w:rPr>
          <w:rFonts w:hint="eastAsia" w:ascii="仿宋" w:hAnsi="仿宋" w:eastAsia="仿宋" w:cs="仿宋_GB2312"/>
          <w:sz w:val="32"/>
          <w:szCs w:val="32"/>
          <w:lang w:eastAsia="zh-CN"/>
        </w:rPr>
        <w:t>（十）报价文件递交资料时间：202</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eastAsia="zh-CN"/>
        </w:rPr>
        <w:t>年</w:t>
      </w:r>
      <w:r>
        <w:rPr>
          <w:rFonts w:hint="eastAsia" w:ascii="仿宋" w:hAnsi="仿宋" w:eastAsia="仿宋" w:cs="仿宋_GB2312"/>
          <w:sz w:val="32"/>
          <w:szCs w:val="32"/>
          <w:lang w:val="en-US" w:eastAsia="zh-CN"/>
        </w:rPr>
        <w:t>10</w:t>
      </w:r>
      <w:r>
        <w:rPr>
          <w:rFonts w:hint="eastAsia" w:ascii="仿宋" w:hAnsi="仿宋" w:eastAsia="仿宋" w:cs="仿宋_GB2312"/>
          <w:sz w:val="32"/>
          <w:szCs w:val="32"/>
          <w:lang w:val="zh-CN" w:eastAsia="zh-CN"/>
        </w:rPr>
        <w:t>月</w:t>
      </w:r>
      <w:r>
        <w:rPr>
          <w:rFonts w:hint="eastAsia" w:ascii="仿宋" w:hAnsi="仿宋" w:eastAsia="仿宋" w:cs="仿宋_GB2312"/>
          <w:sz w:val="32"/>
          <w:szCs w:val="32"/>
          <w:lang w:val="en-US" w:eastAsia="zh-CN"/>
        </w:rPr>
        <w:t>25</w:t>
      </w:r>
      <w:r>
        <w:rPr>
          <w:rFonts w:hint="eastAsia" w:ascii="仿宋" w:hAnsi="仿宋" w:eastAsia="仿宋" w:cs="仿宋_GB2312"/>
          <w:sz w:val="32"/>
          <w:szCs w:val="32"/>
          <w:lang w:val="zh-CN" w:eastAsia="zh-CN"/>
        </w:rPr>
        <w:t>日</w:t>
      </w:r>
      <w:r>
        <w:rPr>
          <w:rFonts w:hint="eastAsia" w:ascii="仿宋" w:hAnsi="仿宋" w:eastAsia="仿宋" w:cs="仿宋_GB2312"/>
          <w:sz w:val="32"/>
          <w:szCs w:val="32"/>
          <w:lang w:eastAsia="zh-CN"/>
        </w:rPr>
        <w:t>上午</w:t>
      </w:r>
      <w:r>
        <w:rPr>
          <w:rFonts w:ascii="仿宋" w:hAnsi="仿宋" w:eastAsia="仿宋" w:cs="仿宋_GB2312"/>
          <w:sz w:val="32"/>
          <w:szCs w:val="32"/>
          <w:lang w:eastAsia="zh-CN"/>
        </w:rPr>
        <w:t>9</w:t>
      </w:r>
      <w:r>
        <w:rPr>
          <w:rFonts w:hint="eastAsia" w:ascii="仿宋" w:hAnsi="仿宋" w:eastAsia="仿宋" w:cs="仿宋_GB2312"/>
          <w:sz w:val="32"/>
          <w:szCs w:val="32"/>
          <w:lang w:eastAsia="zh-CN"/>
        </w:rPr>
        <w:t>：</w:t>
      </w:r>
      <w:r>
        <w:rPr>
          <w:rFonts w:ascii="仿宋" w:hAnsi="仿宋" w:eastAsia="仿宋" w:cs="仿宋_GB2312"/>
          <w:sz w:val="32"/>
          <w:szCs w:val="32"/>
          <w:lang w:eastAsia="zh-CN"/>
        </w:rPr>
        <w:t>0</w:t>
      </w:r>
      <w:r>
        <w:rPr>
          <w:rFonts w:hint="eastAsia" w:ascii="仿宋" w:hAnsi="仿宋" w:eastAsia="仿宋" w:cs="仿宋_GB2312"/>
          <w:sz w:val="32"/>
          <w:szCs w:val="32"/>
          <w:lang w:eastAsia="zh-CN"/>
        </w:rPr>
        <w:t>0前，地点为</w:t>
      </w:r>
      <w:r>
        <w:rPr>
          <w:rFonts w:hint="eastAsia" w:ascii="仿宋" w:hAnsi="仿宋" w:eastAsia="仿宋" w:cs="仿宋_GB2312"/>
          <w:sz w:val="32"/>
          <w:szCs w:val="32"/>
          <w:lang w:val="en-US" w:eastAsia="zh-CN"/>
        </w:rPr>
        <w:t>陕西燃气集团工程有限公司</w:t>
      </w:r>
      <w:r>
        <w:rPr>
          <w:rFonts w:hint="eastAsia" w:ascii="仿宋" w:hAnsi="仿宋" w:eastAsia="仿宋" w:cs="仿宋_GB2312"/>
          <w:sz w:val="32"/>
          <w:szCs w:val="32"/>
          <w:lang w:eastAsia="zh-CN"/>
        </w:rPr>
        <w:t>。逾期送达的或者未送达指定地点的报价文件，逾期恕不接受。</w:t>
      </w:r>
    </w:p>
    <w:p>
      <w:pPr>
        <w:keepNext w:val="0"/>
        <w:keepLines w:val="0"/>
        <w:pageBreakBefore w:val="0"/>
        <w:kinsoku/>
        <w:wordWrap/>
        <w:overflowPunct/>
        <w:topLinePunct w:val="0"/>
        <w:autoSpaceDE/>
        <w:autoSpaceDN/>
        <w:bidi w:val="0"/>
        <w:adjustRightInd/>
        <w:snapToGrid/>
        <w:spacing w:after="0" w:line="520" w:lineRule="exact"/>
        <w:ind w:firstLine="643" w:firstLineChars="200"/>
        <w:rPr>
          <w:rFonts w:ascii="仿宋" w:hAnsi="仿宋" w:eastAsia="仿宋" w:cs="宋体"/>
          <w:b/>
          <w:bCs/>
          <w:sz w:val="32"/>
          <w:szCs w:val="32"/>
          <w:lang w:eastAsia="zh-CN"/>
        </w:rPr>
      </w:pPr>
      <w:r>
        <w:rPr>
          <w:rFonts w:hint="eastAsia" w:ascii="仿宋" w:hAnsi="仿宋" w:eastAsia="仿宋" w:cs="宋体"/>
          <w:b/>
          <w:bCs/>
          <w:sz w:val="32"/>
          <w:szCs w:val="32"/>
          <w:lang w:val="en-US" w:eastAsia="zh-CN"/>
        </w:rPr>
        <w:t>九</w:t>
      </w:r>
      <w:r>
        <w:rPr>
          <w:rFonts w:hint="eastAsia" w:ascii="仿宋" w:hAnsi="仿宋" w:eastAsia="仿宋" w:cs="宋体"/>
          <w:b/>
          <w:bCs/>
          <w:sz w:val="32"/>
          <w:szCs w:val="32"/>
          <w:lang w:eastAsia="zh-CN"/>
        </w:rPr>
        <w:t>、确定单位程序</w:t>
      </w:r>
      <w:bookmarkStart w:id="3" w:name="_GoBack"/>
      <w:bookmarkEnd w:id="3"/>
    </w:p>
    <w:p>
      <w:pPr>
        <w:pStyle w:val="4"/>
        <w:keepNext w:val="0"/>
        <w:keepLines w:val="0"/>
        <w:pageBreakBefore w:val="0"/>
        <w:kinsoku/>
        <w:wordWrap/>
        <w:overflowPunct/>
        <w:topLinePunct w:val="0"/>
        <w:autoSpaceDE/>
        <w:autoSpaceDN/>
        <w:bidi w:val="0"/>
        <w:adjustRightInd/>
        <w:snapToGrid/>
        <w:spacing w:after="0" w:line="52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依据各单位提交的报价文件，由谈判小组成员依次与递交合格报价单的单位进行谈判，谈判后各单位根据实际情况进行第二次报价。谈判小组依据第二次报价，</w:t>
      </w:r>
      <w:r>
        <w:rPr>
          <w:rFonts w:hint="eastAsia" w:ascii="仿宋" w:hAnsi="仿宋" w:eastAsia="仿宋" w:cs="仿宋_GB2312"/>
          <w:sz w:val="32"/>
          <w:szCs w:val="32"/>
          <w:lang w:val="en-US" w:eastAsia="zh-CN"/>
        </w:rPr>
        <w:t>以最低价</w:t>
      </w:r>
      <w:r>
        <w:rPr>
          <w:rFonts w:hint="eastAsia" w:ascii="仿宋" w:hAnsi="仿宋" w:eastAsia="仿宋" w:cs="仿宋_GB2312"/>
          <w:sz w:val="32"/>
          <w:szCs w:val="32"/>
          <w:lang w:eastAsia="zh-CN"/>
        </w:rPr>
        <w:t>确定本项目采购单位。</w:t>
      </w:r>
    </w:p>
    <w:p>
      <w:pPr>
        <w:pStyle w:val="4"/>
        <w:keepNext w:val="0"/>
        <w:keepLines w:val="0"/>
        <w:pageBreakBefore w:val="0"/>
        <w:kinsoku/>
        <w:wordWrap/>
        <w:overflowPunct/>
        <w:topLinePunct w:val="0"/>
        <w:autoSpaceDE/>
        <w:autoSpaceDN/>
        <w:bidi w:val="0"/>
        <w:adjustRightInd/>
        <w:snapToGrid/>
        <w:spacing w:after="0" w:line="520" w:lineRule="exact"/>
        <w:ind w:firstLine="643" w:firstLineChars="200"/>
        <w:rPr>
          <w:rFonts w:ascii="仿宋" w:hAnsi="仿宋" w:eastAsia="仿宋" w:cs="宋体"/>
          <w:b/>
          <w:bCs/>
          <w:sz w:val="32"/>
          <w:szCs w:val="32"/>
          <w:lang w:eastAsia="zh-CN"/>
        </w:rPr>
      </w:pPr>
      <w:r>
        <w:rPr>
          <w:rFonts w:hint="eastAsia" w:ascii="仿宋" w:hAnsi="仿宋" w:eastAsia="仿宋" w:cs="宋体"/>
          <w:b/>
          <w:bCs/>
          <w:sz w:val="32"/>
          <w:szCs w:val="32"/>
          <w:lang w:eastAsia="zh-CN"/>
        </w:rPr>
        <w:t>十、递交地点及通讯方式</w:t>
      </w:r>
    </w:p>
    <w:p>
      <w:pPr>
        <w:spacing w:after="0" w:line="240" w:lineRule="auto"/>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地    址</w:t>
      </w:r>
      <w:r>
        <w:rPr>
          <w:rFonts w:hint="eastAsia" w:ascii="仿宋" w:hAnsi="仿宋" w:eastAsia="仿宋" w:cs="仿宋_GB2312"/>
          <w:sz w:val="32"/>
          <w:szCs w:val="32"/>
          <w:lang w:val="zh-TW" w:eastAsia="zh-CN"/>
        </w:rPr>
        <w:t>：</w:t>
      </w:r>
      <w:r>
        <w:rPr>
          <w:rFonts w:hint="eastAsia" w:ascii="仿宋" w:hAnsi="仿宋" w:eastAsia="仿宋" w:cs="仿宋_GB2312"/>
          <w:sz w:val="32"/>
          <w:szCs w:val="32"/>
          <w:lang w:eastAsia="zh-CN"/>
        </w:rPr>
        <w:t>陕西省西安市高陵区中钢大道陕西燃气集团工程有限公司</w:t>
      </w:r>
    </w:p>
    <w:p>
      <w:pPr>
        <w:pStyle w:val="2"/>
        <w:keepNext w:val="0"/>
        <w:keepLines w:val="0"/>
        <w:pageBreakBefore w:val="0"/>
        <w:widowControl/>
        <w:kinsoku/>
        <w:wordWrap/>
        <w:overflowPunct/>
        <w:topLinePunct w:val="0"/>
        <w:autoSpaceDE/>
        <w:autoSpaceDN/>
        <w:bidi w:val="0"/>
        <w:adjustRightInd/>
        <w:snapToGrid/>
        <w:spacing w:after="0" w:line="520" w:lineRule="exact"/>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bidi="ar-SA"/>
        </w:rPr>
        <w:t>项目部联系人：</w:t>
      </w:r>
      <w:r>
        <w:rPr>
          <w:rFonts w:hint="eastAsia" w:ascii="仿宋" w:hAnsi="仿宋" w:eastAsia="仿宋" w:cs="仿宋_GB2312"/>
          <w:sz w:val="32"/>
          <w:szCs w:val="32"/>
          <w:lang w:val="en-US" w:eastAsia="zh-CN"/>
        </w:rPr>
        <w:t>晋稳良</w:t>
      </w:r>
    </w:p>
    <w:p>
      <w:pPr>
        <w:spacing w:after="0" w:line="240" w:lineRule="auto"/>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bidi="ar-SA"/>
        </w:rPr>
        <w:t>联系电话：</w:t>
      </w:r>
      <w:r>
        <w:rPr>
          <w:rFonts w:hint="eastAsia" w:ascii="仿宋" w:hAnsi="仿宋" w:eastAsia="仿宋" w:cs="仿宋_GB2312"/>
          <w:sz w:val="32"/>
          <w:szCs w:val="32"/>
          <w:lang w:val="en-US" w:eastAsia="zh-CN"/>
        </w:rPr>
        <w:t>13474019266</w:t>
      </w:r>
    </w:p>
    <w:p>
      <w:pPr>
        <w:pStyle w:val="2"/>
        <w:keepNext w:val="0"/>
        <w:keepLines w:val="0"/>
        <w:pageBreakBefore w:val="0"/>
        <w:widowControl/>
        <w:kinsoku/>
        <w:wordWrap/>
        <w:overflowPunct/>
        <w:topLinePunct w:val="0"/>
        <w:autoSpaceDE/>
        <w:autoSpaceDN/>
        <w:bidi w:val="0"/>
        <w:adjustRightInd/>
        <w:snapToGrid/>
        <w:spacing w:after="0" w:line="520" w:lineRule="exact"/>
        <w:textAlignment w:val="auto"/>
        <w:rPr>
          <w:rFonts w:hint="default" w:ascii="仿宋" w:hAnsi="仿宋" w:eastAsia="仿宋" w:cs="仿宋_GB2312"/>
          <w:sz w:val="32"/>
          <w:szCs w:val="32"/>
          <w:lang w:val="en-US" w:eastAsia="zh-CN" w:bidi="ar-SA"/>
        </w:rPr>
      </w:pPr>
    </w:p>
    <w:p>
      <w:pPr>
        <w:keepNext w:val="0"/>
        <w:keepLines w:val="0"/>
        <w:pageBreakBefore w:val="0"/>
        <w:kinsoku/>
        <w:wordWrap/>
        <w:overflowPunct/>
        <w:topLinePunct w:val="0"/>
        <w:autoSpaceDE/>
        <w:autoSpaceDN/>
        <w:bidi w:val="0"/>
        <w:adjustRightInd/>
        <w:snapToGrid/>
        <w:spacing w:after="0" w:line="52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 xml:space="preserve">                         陕西燃气集团工程有限公司</w:t>
      </w:r>
    </w:p>
    <w:p>
      <w:pPr>
        <w:keepNext w:val="0"/>
        <w:keepLines w:val="0"/>
        <w:pageBreakBefore w:val="0"/>
        <w:kinsoku/>
        <w:wordWrap/>
        <w:overflowPunct/>
        <w:topLinePunct w:val="0"/>
        <w:autoSpaceDE/>
        <w:autoSpaceDN/>
        <w:bidi w:val="0"/>
        <w:adjustRightInd/>
        <w:snapToGrid/>
        <w:spacing w:after="0" w:line="520" w:lineRule="exact"/>
        <w:ind w:firstLine="5440" w:firstLineChars="1700"/>
        <w:rPr>
          <w:rFonts w:ascii="仿宋" w:hAnsi="仿宋" w:eastAsia="仿宋" w:cs="方正小标宋_GBK"/>
          <w:sz w:val="44"/>
          <w:szCs w:val="44"/>
          <w:lang w:eastAsia="zh-CN"/>
        </w:rPr>
      </w:pP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eastAsia="zh-CN"/>
        </w:rPr>
        <w:t xml:space="preserve"> 年</w:t>
      </w:r>
      <w:r>
        <w:rPr>
          <w:rFonts w:hint="eastAsia" w:ascii="仿宋" w:hAnsi="仿宋" w:eastAsia="仿宋" w:cs="仿宋_GB2312"/>
          <w:sz w:val="32"/>
          <w:szCs w:val="32"/>
          <w:lang w:val="en-US" w:eastAsia="zh-CN"/>
        </w:rPr>
        <w:t>10</w:t>
      </w:r>
      <w:r>
        <w:rPr>
          <w:rFonts w:hint="eastAsia" w:ascii="仿宋" w:hAnsi="仿宋" w:eastAsia="仿宋" w:cs="仿宋_GB2312"/>
          <w:sz w:val="32"/>
          <w:szCs w:val="32"/>
          <w:lang w:eastAsia="zh-CN"/>
        </w:rPr>
        <w:t>月</w:t>
      </w:r>
      <w:r>
        <w:rPr>
          <w:rFonts w:hint="eastAsia" w:ascii="仿宋" w:hAnsi="仿宋" w:eastAsia="仿宋" w:cs="仿宋_GB2312"/>
          <w:sz w:val="32"/>
          <w:szCs w:val="32"/>
          <w:lang w:val="en-US" w:eastAsia="zh-CN"/>
        </w:rPr>
        <w:t>18</w:t>
      </w:r>
      <w:r>
        <w:rPr>
          <w:rFonts w:hint="eastAsia" w:ascii="仿宋" w:hAnsi="仿宋" w:eastAsia="仿宋" w:cs="仿宋_GB2312"/>
          <w:sz w:val="32"/>
          <w:szCs w:val="32"/>
          <w:lang w:eastAsia="zh-CN"/>
        </w:rPr>
        <w:t>日</w:t>
      </w:r>
      <w:bookmarkEnd w:id="0"/>
    </w:p>
    <w:p>
      <w:pPr>
        <w:ind w:firstLine="964" w:firstLineChars="300"/>
        <w:jc w:val="right"/>
        <w:rPr>
          <w:rFonts w:ascii="仿宋" w:hAnsi="仿宋" w:eastAsia="仿宋" w:cs="方正小标宋简体"/>
          <w:b/>
          <w:bCs/>
          <w:sz w:val="32"/>
          <w:szCs w:val="32"/>
          <w:lang w:eastAsia="zh-CN"/>
        </w:rPr>
        <w:sectPr>
          <w:pgSz w:w="11906" w:h="16838"/>
          <w:pgMar w:top="2098" w:right="1474" w:bottom="1928" w:left="1587" w:header="851" w:footer="992" w:gutter="0"/>
          <w:pgNumType w:fmt="numberInDash" w:start="1"/>
          <w:cols w:space="720" w:num="1"/>
          <w:docGrid w:type="lines" w:linePitch="312" w:charSpace="0"/>
        </w:sectPr>
      </w:pPr>
      <w:r>
        <w:rPr>
          <w:rFonts w:hint="eastAsia" w:ascii="仿宋" w:hAnsi="仿宋" w:eastAsia="仿宋" w:cs="方正小标宋简体"/>
          <w:b/>
          <w:bCs/>
          <w:sz w:val="32"/>
          <w:szCs w:val="32"/>
          <w:lang w:eastAsia="zh-CN"/>
        </w:rPr>
        <w:t xml:space="preserve"> </w:t>
      </w:r>
    </w:p>
    <w:p>
      <w:pPr>
        <w:ind w:firstLine="960" w:firstLineChars="300"/>
        <w:jc w:val="right"/>
        <w:rPr>
          <w:rFonts w:ascii="方正小标宋简体" w:hAnsi="仿宋" w:eastAsia="方正小标宋简体" w:cs="方正小标宋简体"/>
          <w:bCs/>
          <w:sz w:val="32"/>
          <w:szCs w:val="32"/>
          <w:lang w:eastAsia="zh-CN"/>
        </w:rPr>
      </w:pPr>
      <w:r>
        <w:rPr>
          <w:rFonts w:hint="eastAsia" w:ascii="方正小标宋简体" w:hAnsi="仿宋" w:eastAsia="方正小标宋简体" w:cs="方正小标宋简体"/>
          <w:bCs/>
          <w:sz w:val="32"/>
          <w:szCs w:val="32"/>
          <w:lang w:eastAsia="zh-CN"/>
        </w:rPr>
        <w:t>（正本/副本）</w:t>
      </w:r>
    </w:p>
    <w:p>
      <w:pPr>
        <w:jc w:val="right"/>
        <w:rPr>
          <w:rFonts w:ascii="方正小标宋简体" w:hAnsi="仿宋" w:eastAsia="方正小标宋简体" w:cs="方正小标宋简体"/>
          <w:b/>
          <w:sz w:val="32"/>
          <w:szCs w:val="32"/>
          <w:lang w:eastAsia="zh-CN"/>
        </w:rPr>
      </w:pPr>
    </w:p>
    <w:p>
      <w:pPr>
        <w:spacing w:after="0" w:line="240" w:lineRule="auto"/>
        <w:jc w:val="center"/>
        <w:rPr>
          <w:rFonts w:ascii="方正小标宋简体" w:hAnsi="仿宋" w:eastAsia="方正小标宋简体" w:cs="方正小标宋简体"/>
          <w:sz w:val="44"/>
          <w:szCs w:val="44"/>
          <w:lang w:eastAsia="zh-CN"/>
        </w:rPr>
      </w:pPr>
      <w:r>
        <w:rPr>
          <w:rFonts w:hint="eastAsia" w:ascii="方正小标宋简体" w:hAnsi="仿宋" w:eastAsia="方正小标宋简体" w:cs="方正小标宋简体"/>
          <w:sz w:val="44"/>
          <w:szCs w:val="44"/>
          <w:lang w:eastAsia="zh-CN"/>
        </w:rPr>
        <w:t>陕西燃气集团工程有限公司</w:t>
      </w:r>
    </w:p>
    <w:p>
      <w:pPr>
        <w:spacing w:after="0" w:line="240" w:lineRule="auto"/>
        <w:jc w:val="center"/>
        <w:rPr>
          <w:rFonts w:ascii="方正小标宋简体" w:hAnsi="仿宋" w:eastAsia="方正小标宋简体" w:cs="方正小标宋简体"/>
          <w:sz w:val="44"/>
          <w:szCs w:val="44"/>
          <w:lang w:eastAsia="zh-CN"/>
        </w:rPr>
      </w:pPr>
      <w:r>
        <w:rPr>
          <w:rFonts w:hint="eastAsia" w:ascii="方正小标宋_GBK" w:hAnsi="方正小标宋_GBK" w:eastAsia="方正小标宋_GBK" w:cs="方正小标宋_GBK"/>
          <w:sz w:val="44"/>
          <w:szCs w:val="44"/>
          <w:lang w:val="en-US" w:eastAsia="zh-CN" w:bidi="ar-SA"/>
        </w:rPr>
        <w:t>西安国际港务区供热管网一期工程</w:t>
      </w:r>
      <w:r>
        <w:rPr>
          <w:rFonts w:hint="eastAsia" w:ascii="方正小标宋简体" w:hAnsi="仿宋" w:eastAsia="方正小标宋简体" w:cs="方正小标宋简体"/>
          <w:sz w:val="44"/>
          <w:szCs w:val="44"/>
          <w:lang w:val="en-US" w:eastAsia="zh-CN"/>
        </w:rPr>
        <w:t>项目</w:t>
      </w:r>
    </w:p>
    <w:p>
      <w:pPr>
        <w:spacing w:after="0" w:line="240" w:lineRule="auto"/>
        <w:jc w:val="center"/>
        <w:rPr>
          <w:rFonts w:ascii="方正小标宋简体" w:hAnsi="仿宋" w:eastAsia="方正小标宋简体" w:cs="方正小标宋简体"/>
          <w:sz w:val="44"/>
          <w:szCs w:val="44"/>
          <w:lang w:eastAsia="zh-CN"/>
        </w:rPr>
      </w:pPr>
      <w:r>
        <w:rPr>
          <w:rFonts w:hint="eastAsia" w:ascii="方正小标宋简体" w:hAnsi="仿宋" w:eastAsia="方正小标宋简体" w:cs="方正小标宋简体"/>
          <w:sz w:val="44"/>
          <w:szCs w:val="44"/>
          <w:lang w:val="en-US" w:eastAsia="zh-CN"/>
        </w:rPr>
        <w:t>商混采购</w:t>
      </w:r>
      <w:r>
        <w:rPr>
          <w:rFonts w:hint="eastAsia" w:ascii="方正小标宋简体" w:hAnsi="仿宋" w:eastAsia="方正小标宋简体" w:cs="方正小标宋简体"/>
          <w:sz w:val="44"/>
          <w:szCs w:val="44"/>
          <w:lang w:eastAsia="zh-CN"/>
        </w:rPr>
        <w:t>报价文件</w:t>
      </w:r>
    </w:p>
    <w:p>
      <w:pPr>
        <w:rPr>
          <w:rFonts w:ascii="方正小标宋简体" w:hAnsi="仿宋" w:eastAsia="方正小标宋简体" w:cs="方正小标宋简体"/>
          <w:b/>
          <w:bCs/>
          <w:sz w:val="44"/>
          <w:szCs w:val="44"/>
          <w:lang w:eastAsia="zh-CN"/>
        </w:rPr>
      </w:pPr>
      <w:r>
        <w:rPr>
          <w:rFonts w:hint="eastAsia" w:ascii="方正小标宋简体" w:hAnsi="仿宋" w:eastAsia="方正小标宋简体" w:cs="方正小标宋简体"/>
          <w:b/>
          <w:bCs/>
          <w:sz w:val="44"/>
          <w:szCs w:val="44"/>
          <w:lang w:eastAsia="zh-CN"/>
        </w:rPr>
        <w:t xml:space="preserve">               </w:t>
      </w:r>
    </w:p>
    <w:p>
      <w:pPr>
        <w:jc w:val="center"/>
        <w:rPr>
          <w:rFonts w:ascii="方正小标宋简体" w:hAnsi="仿宋" w:eastAsia="方正小标宋简体" w:cs="方正小标宋简体"/>
          <w:b/>
          <w:bCs/>
          <w:sz w:val="44"/>
          <w:szCs w:val="44"/>
          <w:lang w:eastAsia="zh-CN"/>
        </w:rPr>
      </w:pPr>
    </w:p>
    <w:p>
      <w:pPr>
        <w:rPr>
          <w:rFonts w:ascii="方正小标宋简体" w:hAnsi="仿宋" w:eastAsia="方正小标宋简体" w:cs="方正小标宋简体"/>
          <w:b/>
          <w:bCs/>
          <w:sz w:val="44"/>
          <w:szCs w:val="44"/>
          <w:lang w:eastAsia="zh-CN"/>
        </w:rPr>
      </w:pPr>
    </w:p>
    <w:p>
      <w:pPr>
        <w:pStyle w:val="5"/>
        <w:rPr>
          <w:rFonts w:ascii="方正小标宋简体" w:hAnsi="仿宋" w:eastAsia="方正小标宋简体" w:cs="方正小标宋简体"/>
          <w:b/>
          <w:bCs/>
          <w:sz w:val="44"/>
          <w:szCs w:val="44"/>
          <w:lang w:eastAsia="zh-CN"/>
        </w:rPr>
      </w:pPr>
    </w:p>
    <w:p>
      <w:pPr>
        <w:pStyle w:val="5"/>
        <w:rPr>
          <w:rFonts w:ascii="方正小标宋简体" w:hAnsi="仿宋" w:eastAsia="方正小标宋简体" w:cs="方正小标宋简体"/>
          <w:b/>
          <w:bCs/>
          <w:sz w:val="44"/>
          <w:szCs w:val="44"/>
          <w:lang w:eastAsia="zh-CN"/>
        </w:rPr>
      </w:pPr>
    </w:p>
    <w:p>
      <w:pPr>
        <w:tabs>
          <w:tab w:val="center" w:pos="5346"/>
        </w:tabs>
        <w:spacing w:line="480" w:lineRule="auto"/>
        <w:jc w:val="center"/>
        <w:rPr>
          <w:rFonts w:hint="eastAsia" w:ascii="方正小标宋简体" w:hAnsi="仿宋" w:eastAsia="方正小标宋简体" w:cs="方正小标宋简体"/>
          <w:sz w:val="44"/>
          <w:szCs w:val="44"/>
          <w:lang w:eastAsia="zh-CN"/>
        </w:rPr>
      </w:pPr>
      <w:r>
        <w:rPr>
          <w:rFonts w:hint="eastAsia" w:ascii="方正小标宋简体" w:hAnsi="仿宋" w:eastAsia="方正小标宋简体" w:cs="方正小标宋简体"/>
          <w:sz w:val="44"/>
          <w:szCs w:val="44"/>
          <w:lang w:eastAsia="zh-CN"/>
        </w:rPr>
        <w:t xml:space="preserve"> 投标人名称（公章）</w:t>
      </w:r>
    </w:p>
    <w:p>
      <w:pPr>
        <w:tabs>
          <w:tab w:val="center" w:pos="5346"/>
        </w:tabs>
        <w:spacing w:line="480" w:lineRule="auto"/>
        <w:jc w:val="center"/>
        <w:rPr>
          <w:rFonts w:ascii="仿宋" w:hAnsi="仿宋" w:eastAsia="仿宋" w:cs="仿宋"/>
          <w:spacing w:val="4"/>
          <w:sz w:val="32"/>
          <w:szCs w:val="32"/>
          <w:lang w:eastAsia="zh-CN"/>
        </w:rPr>
      </w:pPr>
      <w:r>
        <w:rPr>
          <w:rFonts w:hint="eastAsia" w:ascii="方正小标宋简体" w:hAnsi="仿宋" w:eastAsia="方正小标宋简体" w:cs="方正小标宋简体"/>
          <w:sz w:val="44"/>
          <w:szCs w:val="44"/>
          <w:lang w:eastAsia="zh-CN"/>
        </w:rPr>
        <w:t xml:space="preserve"> 二</w:t>
      </w:r>
      <w:r>
        <w:rPr>
          <w:rFonts w:hint="eastAsia" w:ascii="宋体" w:hAnsi="宋体" w:eastAsia="宋体" w:cs="宋体"/>
          <w:sz w:val="44"/>
          <w:szCs w:val="44"/>
          <w:lang w:eastAsia="zh-CN"/>
        </w:rPr>
        <w:t>〇</w:t>
      </w:r>
      <w:r>
        <w:rPr>
          <w:rFonts w:hint="eastAsia" w:ascii="方正小标宋简体" w:hAnsi="仿宋" w:eastAsia="方正小标宋简体" w:cs="方正小标宋简体"/>
          <w:sz w:val="44"/>
          <w:szCs w:val="44"/>
          <w:lang w:eastAsia="zh-CN"/>
        </w:rPr>
        <w:t>二</w:t>
      </w:r>
      <w:r>
        <w:rPr>
          <w:rFonts w:hint="eastAsia" w:ascii="方正小标宋简体" w:hAnsi="仿宋" w:eastAsia="方正小标宋简体" w:cs="方正小标宋简体"/>
          <w:sz w:val="44"/>
          <w:szCs w:val="44"/>
          <w:lang w:val="en-US" w:eastAsia="zh-CN"/>
        </w:rPr>
        <w:t>二</w:t>
      </w:r>
      <w:r>
        <w:rPr>
          <w:rFonts w:hint="eastAsia" w:ascii="方正小标宋简体" w:hAnsi="仿宋" w:eastAsia="方正小标宋简体" w:cs="方正小标宋简体"/>
          <w:sz w:val="44"/>
          <w:szCs w:val="44"/>
          <w:lang w:eastAsia="zh-CN"/>
        </w:rPr>
        <w:t>年</w:t>
      </w:r>
      <w:r>
        <w:rPr>
          <w:rFonts w:hint="eastAsia" w:ascii="方正小标宋简体" w:hAnsi="仿宋" w:eastAsia="方正小标宋简体" w:cs="方正小标宋简体"/>
          <w:sz w:val="44"/>
          <w:szCs w:val="44"/>
          <w:lang w:val="en-US" w:eastAsia="zh-CN"/>
        </w:rPr>
        <w:t>十</w:t>
      </w:r>
      <w:r>
        <w:rPr>
          <w:rFonts w:hint="eastAsia" w:ascii="方正小标宋简体" w:hAnsi="仿宋" w:eastAsia="方正小标宋简体" w:cs="方正小标宋简体"/>
          <w:sz w:val="44"/>
          <w:szCs w:val="44"/>
          <w:lang w:eastAsia="zh-CN"/>
        </w:rPr>
        <w:t>月</w:t>
      </w:r>
      <w:r>
        <w:rPr>
          <w:rFonts w:hint="eastAsia" w:ascii="仿宋" w:hAnsi="仿宋" w:eastAsia="仿宋" w:cs="仿宋"/>
          <w:sz w:val="36"/>
          <w:szCs w:val="36"/>
          <w:lang w:eastAsia="zh-CN"/>
        </w:rPr>
        <w:br w:type="page"/>
      </w:r>
    </w:p>
    <w:p>
      <w:pPr>
        <w:jc w:val="center"/>
        <w:rPr>
          <w:rFonts w:ascii="仿宋" w:hAnsi="仿宋" w:eastAsia="仿宋" w:cs="仿宋"/>
          <w:b/>
          <w:sz w:val="36"/>
          <w:szCs w:val="36"/>
          <w:lang w:eastAsia="zh-CN"/>
        </w:rPr>
      </w:pPr>
      <w:bookmarkStart w:id="2" w:name="_Toc344572156"/>
      <w:r>
        <w:rPr>
          <w:rFonts w:hint="eastAsia" w:ascii="仿宋" w:hAnsi="仿宋" w:eastAsia="仿宋" w:cs="仿宋"/>
          <w:b/>
          <w:sz w:val="36"/>
          <w:szCs w:val="36"/>
          <w:lang w:eastAsia="zh-CN"/>
        </w:rPr>
        <w:t>目  录</w:t>
      </w:r>
    </w:p>
    <w:p>
      <w:pPr>
        <w:spacing w:line="360" w:lineRule="auto"/>
        <w:ind w:firstLine="739" w:firstLineChars="200"/>
        <w:rPr>
          <w:rFonts w:ascii="仿宋" w:hAnsi="仿宋" w:eastAsia="仿宋" w:cs="仿宋"/>
          <w:b/>
          <w:bCs/>
          <w:spacing w:val="4"/>
          <w:sz w:val="36"/>
          <w:szCs w:val="36"/>
          <w:lang w:eastAsia="zh-CN"/>
        </w:rPr>
      </w:pPr>
      <w:r>
        <w:rPr>
          <w:rFonts w:hint="eastAsia" w:ascii="仿宋" w:hAnsi="仿宋" w:eastAsia="仿宋" w:cs="仿宋"/>
          <w:b/>
          <w:bCs/>
          <w:spacing w:val="4"/>
          <w:sz w:val="36"/>
          <w:szCs w:val="36"/>
          <w:lang w:eastAsia="zh-CN"/>
        </w:rPr>
        <w:t>一、报价单</w:t>
      </w:r>
    </w:p>
    <w:p>
      <w:pPr>
        <w:spacing w:line="360" w:lineRule="auto"/>
        <w:ind w:firstLine="739" w:firstLineChars="200"/>
        <w:rPr>
          <w:rFonts w:ascii="仿宋" w:hAnsi="仿宋" w:eastAsia="仿宋" w:cs="仿宋"/>
          <w:b/>
          <w:bCs/>
          <w:spacing w:val="4"/>
          <w:sz w:val="36"/>
          <w:szCs w:val="36"/>
          <w:lang w:eastAsia="zh-CN"/>
        </w:rPr>
      </w:pPr>
      <w:r>
        <w:rPr>
          <w:rFonts w:hint="eastAsia" w:ascii="仿宋" w:hAnsi="仿宋" w:eastAsia="仿宋" w:cs="仿宋"/>
          <w:b/>
          <w:bCs/>
          <w:spacing w:val="4"/>
          <w:sz w:val="36"/>
          <w:szCs w:val="36"/>
          <w:lang w:eastAsia="zh-CN"/>
        </w:rPr>
        <w:t>二、法人代表授权委托书</w:t>
      </w:r>
    </w:p>
    <w:p>
      <w:pPr>
        <w:spacing w:line="360" w:lineRule="auto"/>
        <w:ind w:firstLine="739" w:firstLineChars="200"/>
        <w:rPr>
          <w:rFonts w:hint="eastAsia" w:ascii="仿宋" w:hAnsi="仿宋" w:eastAsia="仿宋" w:cs="仿宋"/>
          <w:b/>
          <w:bCs/>
          <w:spacing w:val="4"/>
          <w:sz w:val="36"/>
          <w:szCs w:val="36"/>
          <w:lang w:eastAsia="zh-CN"/>
        </w:rPr>
      </w:pPr>
      <w:r>
        <w:rPr>
          <w:rFonts w:hint="eastAsia" w:ascii="仿宋" w:hAnsi="仿宋" w:eastAsia="仿宋" w:cs="仿宋"/>
          <w:b/>
          <w:bCs/>
          <w:spacing w:val="4"/>
          <w:sz w:val="36"/>
          <w:szCs w:val="36"/>
          <w:lang w:val="en-US" w:eastAsia="zh-CN"/>
        </w:rPr>
        <w:t>三</w:t>
      </w:r>
      <w:r>
        <w:rPr>
          <w:rFonts w:hint="eastAsia" w:ascii="仿宋" w:hAnsi="仿宋" w:eastAsia="仿宋" w:cs="仿宋"/>
          <w:b/>
          <w:bCs/>
          <w:spacing w:val="4"/>
          <w:sz w:val="36"/>
          <w:szCs w:val="36"/>
          <w:lang w:eastAsia="zh-CN"/>
        </w:rPr>
        <w:t>、资格证明文件</w:t>
      </w:r>
    </w:p>
    <w:p>
      <w:pPr>
        <w:spacing w:line="360" w:lineRule="auto"/>
        <w:ind w:firstLine="739" w:firstLineChars="200"/>
        <w:rPr>
          <w:rFonts w:hint="eastAsia" w:ascii="仿宋" w:hAnsi="仿宋" w:eastAsia="仿宋" w:cs="仿宋"/>
          <w:b/>
          <w:bCs/>
          <w:spacing w:val="4"/>
          <w:sz w:val="36"/>
          <w:szCs w:val="36"/>
          <w:lang w:eastAsia="zh-CN"/>
        </w:rPr>
      </w:pPr>
      <w:r>
        <w:rPr>
          <w:rFonts w:hint="eastAsia" w:ascii="仿宋" w:hAnsi="仿宋" w:eastAsia="仿宋" w:cs="仿宋"/>
          <w:b/>
          <w:bCs/>
          <w:spacing w:val="4"/>
          <w:sz w:val="36"/>
          <w:szCs w:val="36"/>
          <w:lang w:val="en-US" w:eastAsia="zh-CN"/>
        </w:rPr>
        <w:t>四</w:t>
      </w:r>
      <w:r>
        <w:rPr>
          <w:rFonts w:hint="eastAsia" w:ascii="仿宋" w:hAnsi="仿宋" w:eastAsia="仿宋" w:cs="仿宋"/>
          <w:b/>
          <w:bCs/>
          <w:spacing w:val="4"/>
          <w:sz w:val="36"/>
          <w:szCs w:val="36"/>
          <w:lang w:eastAsia="zh-CN"/>
        </w:rPr>
        <w:t>、邀请函回执</w:t>
      </w:r>
    </w:p>
    <w:p>
      <w:pPr>
        <w:pStyle w:val="2"/>
        <w:ind w:firstLine="720"/>
        <w:rPr>
          <w:rFonts w:hint="eastAsia" w:ascii="仿宋" w:hAnsi="仿宋" w:eastAsia="仿宋" w:cs="仿宋"/>
          <w:sz w:val="36"/>
          <w:szCs w:val="36"/>
          <w:lang w:eastAsia="zh-CN"/>
        </w:rPr>
      </w:pPr>
    </w:p>
    <w:p>
      <w:pPr>
        <w:pStyle w:val="3"/>
        <w:ind w:firstLine="640"/>
        <w:rPr>
          <w:rFonts w:ascii="仿宋" w:hAnsi="仿宋" w:eastAsia="仿宋" w:cs="仿宋"/>
          <w:sz w:val="32"/>
          <w:szCs w:val="32"/>
          <w:lang w:eastAsia="zh-CN"/>
        </w:rPr>
      </w:pPr>
      <w:r>
        <w:rPr>
          <w:rFonts w:ascii="仿宋" w:hAnsi="仿宋" w:eastAsia="仿宋" w:cs="仿宋"/>
          <w:sz w:val="32"/>
          <w:szCs w:val="32"/>
          <w:lang w:eastAsia="zh-CN"/>
        </w:rPr>
        <w:br w:type="page"/>
      </w:r>
    </w:p>
    <w:bookmarkEnd w:id="2"/>
    <w:p>
      <w:pPr>
        <w:spacing w:line="560" w:lineRule="exact"/>
        <w:jc w:val="center"/>
        <w:rPr>
          <w:rFonts w:ascii="仿宋" w:hAnsi="仿宋" w:eastAsia="仿宋" w:cs="仿宋_GB2312"/>
          <w:b/>
          <w:bCs/>
          <w:sz w:val="44"/>
          <w:szCs w:val="44"/>
          <w:lang w:eastAsia="zh-CN"/>
        </w:rPr>
      </w:pPr>
      <w:r>
        <w:rPr>
          <w:rFonts w:hint="eastAsia" w:ascii="仿宋" w:hAnsi="仿宋" w:eastAsia="仿宋" w:cstheme="majorEastAsia"/>
          <w:b/>
          <w:bCs/>
          <w:sz w:val="44"/>
          <w:szCs w:val="44"/>
          <w:lang w:eastAsia="zh-CN"/>
        </w:rPr>
        <w:t>报价单</w:t>
      </w:r>
    </w:p>
    <w:p>
      <w:pPr>
        <w:spacing w:line="560" w:lineRule="exact"/>
        <w:rPr>
          <w:rFonts w:ascii="仿宋" w:hAnsi="仿宋" w:eastAsia="仿宋" w:cs="仿宋_GB2312"/>
          <w:sz w:val="32"/>
          <w:szCs w:val="32"/>
          <w:u w:val="single"/>
          <w:lang w:eastAsia="zh-CN"/>
        </w:rPr>
      </w:pPr>
      <w:r>
        <w:rPr>
          <w:rFonts w:hint="eastAsia" w:ascii="仿宋" w:hAnsi="仿宋" w:eastAsia="仿宋" w:cs="仿宋_GB2312"/>
          <w:sz w:val="32"/>
          <w:szCs w:val="32"/>
          <w:lang w:eastAsia="zh-CN"/>
        </w:rPr>
        <w:t>致：</w:t>
      </w:r>
      <w:r>
        <w:rPr>
          <w:rFonts w:hint="eastAsia" w:ascii="仿宋" w:hAnsi="仿宋" w:eastAsia="仿宋" w:cs="仿宋_GB2312"/>
          <w:sz w:val="32"/>
          <w:szCs w:val="32"/>
          <w:u w:val="single"/>
          <w:lang w:eastAsia="zh-CN"/>
        </w:rPr>
        <w:t xml:space="preserve">陕西燃气集团工程有限公司 </w:t>
      </w:r>
    </w:p>
    <w:p>
      <w:pPr>
        <w:numPr>
          <w:ilvl w:val="0"/>
          <w:numId w:val="1"/>
        </w:numPr>
        <w:tabs>
          <w:tab w:val="left" w:pos="7560"/>
        </w:tabs>
        <w:spacing w:line="56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就贵公司</w:t>
      </w:r>
      <w:r>
        <w:rPr>
          <w:rFonts w:hint="eastAsia" w:ascii="仿宋" w:hAnsi="仿宋" w:eastAsia="仿宋" w:cs="仿宋_GB2312"/>
          <w:sz w:val="32"/>
          <w:szCs w:val="32"/>
          <w:u w:val="single"/>
          <w:lang w:val="en-US" w:eastAsia="zh-CN"/>
        </w:rPr>
        <w:t>西安国际港务区供热管网一期工程商混采购</w:t>
      </w:r>
      <w:r>
        <w:rPr>
          <w:rFonts w:hint="eastAsia" w:ascii="仿宋" w:hAnsi="仿宋" w:eastAsia="仿宋" w:cs="仿宋_GB2312"/>
          <w:sz w:val="32"/>
          <w:szCs w:val="32"/>
          <w:lang w:eastAsia="zh-CN"/>
        </w:rPr>
        <w:t>事宜，结合市场行情，我方本次材料报价为：</w:t>
      </w:r>
    </w:p>
    <w:tbl>
      <w:tblPr>
        <w:tblStyle w:val="7"/>
        <w:tblW w:w="10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493"/>
        <w:gridCol w:w="1233"/>
        <w:gridCol w:w="1166"/>
        <w:gridCol w:w="1132"/>
        <w:gridCol w:w="1491"/>
        <w:gridCol w:w="1593"/>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72"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ascii="仿宋" w:hAnsi="仿宋" w:eastAsia="仿宋" w:cs="仿宋"/>
                <w:color w:val="000000"/>
                <w:sz w:val="24"/>
                <w:szCs w:val="24"/>
                <w:lang w:eastAsia="zh-CN" w:bidi="ar"/>
              </w:rPr>
            </w:pPr>
            <w:r>
              <w:rPr>
                <w:rFonts w:hint="eastAsia" w:ascii="仿宋" w:hAnsi="仿宋" w:eastAsia="仿宋" w:cs="仿宋"/>
                <w:color w:val="000000"/>
                <w:sz w:val="24"/>
                <w:szCs w:val="24"/>
                <w:lang w:eastAsia="zh-CN" w:bidi="ar"/>
              </w:rPr>
              <w:t>序号</w:t>
            </w:r>
          </w:p>
        </w:tc>
        <w:tc>
          <w:tcPr>
            <w:tcW w:w="1493"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ascii="仿宋" w:hAnsi="仿宋" w:eastAsia="仿宋" w:cs="仿宋"/>
                <w:color w:val="000000"/>
                <w:sz w:val="24"/>
                <w:szCs w:val="24"/>
                <w:lang w:eastAsia="zh-CN" w:bidi="ar"/>
              </w:rPr>
            </w:pPr>
            <w:r>
              <w:rPr>
                <w:rFonts w:hint="eastAsia" w:ascii="仿宋" w:hAnsi="仿宋" w:eastAsia="仿宋" w:cs="仿宋"/>
                <w:color w:val="000000"/>
                <w:sz w:val="24"/>
                <w:szCs w:val="24"/>
                <w:lang w:eastAsia="zh-CN" w:bidi="ar"/>
              </w:rPr>
              <w:t>产品名称</w:t>
            </w:r>
          </w:p>
        </w:tc>
        <w:tc>
          <w:tcPr>
            <w:tcW w:w="1233"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ascii="仿宋" w:hAnsi="仿宋" w:eastAsia="仿宋" w:cs="仿宋"/>
                <w:color w:val="000000"/>
                <w:sz w:val="24"/>
                <w:szCs w:val="24"/>
                <w:lang w:eastAsia="zh-CN" w:bidi="ar"/>
              </w:rPr>
            </w:pPr>
            <w:r>
              <w:rPr>
                <w:rFonts w:hint="eastAsia" w:ascii="仿宋" w:hAnsi="仿宋" w:eastAsia="仿宋" w:cs="仿宋"/>
                <w:color w:val="000000"/>
                <w:sz w:val="24"/>
                <w:szCs w:val="24"/>
                <w:lang w:eastAsia="zh-CN" w:bidi="ar"/>
              </w:rPr>
              <w:t>型号规格</w:t>
            </w:r>
          </w:p>
        </w:tc>
        <w:tc>
          <w:tcPr>
            <w:tcW w:w="1166"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ascii="仿宋" w:hAnsi="仿宋" w:eastAsia="仿宋" w:cs="仿宋"/>
                <w:color w:val="000000"/>
                <w:sz w:val="24"/>
                <w:szCs w:val="24"/>
                <w:lang w:eastAsia="zh-CN" w:bidi="ar"/>
              </w:rPr>
            </w:pPr>
            <w:r>
              <w:rPr>
                <w:rFonts w:hint="eastAsia" w:ascii="仿宋" w:hAnsi="仿宋" w:eastAsia="仿宋" w:cs="仿宋"/>
                <w:color w:val="000000"/>
                <w:sz w:val="24"/>
                <w:szCs w:val="24"/>
                <w:lang w:eastAsia="zh-CN" w:bidi="ar"/>
              </w:rPr>
              <w:t>单位</w:t>
            </w:r>
          </w:p>
        </w:tc>
        <w:tc>
          <w:tcPr>
            <w:tcW w:w="1132"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ascii="仿宋" w:hAnsi="仿宋" w:eastAsia="仿宋" w:cs="仿宋"/>
                <w:color w:val="000000"/>
                <w:sz w:val="24"/>
                <w:szCs w:val="24"/>
                <w:lang w:eastAsia="zh-CN" w:bidi="ar"/>
              </w:rPr>
            </w:pPr>
            <w:r>
              <w:rPr>
                <w:rFonts w:hint="eastAsia" w:ascii="仿宋" w:hAnsi="仿宋" w:eastAsia="仿宋" w:cs="仿宋"/>
                <w:color w:val="000000"/>
                <w:sz w:val="24"/>
                <w:szCs w:val="24"/>
                <w:lang w:eastAsia="zh-CN" w:bidi="ar"/>
              </w:rPr>
              <w:t>数量</w:t>
            </w:r>
          </w:p>
        </w:tc>
        <w:tc>
          <w:tcPr>
            <w:tcW w:w="149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center"/>
              <w:rPr>
                <w:rFonts w:ascii="仿宋" w:hAnsi="仿宋" w:eastAsia="仿宋" w:cs="仿宋"/>
                <w:color w:val="000000"/>
                <w:sz w:val="24"/>
                <w:szCs w:val="24"/>
                <w:lang w:eastAsia="zh-CN" w:bidi="ar"/>
              </w:rPr>
            </w:pPr>
            <w:r>
              <w:rPr>
                <w:rFonts w:hint="eastAsia" w:ascii="仿宋" w:hAnsi="仿宋" w:eastAsia="仿宋" w:cs="仿宋"/>
                <w:color w:val="000000"/>
                <w:sz w:val="24"/>
                <w:szCs w:val="24"/>
                <w:lang w:val="en-US" w:eastAsia="zh-CN" w:bidi="ar"/>
              </w:rPr>
              <w:t>不含税</w:t>
            </w:r>
            <w:r>
              <w:rPr>
                <w:rFonts w:hint="eastAsia" w:ascii="仿宋" w:hAnsi="仿宋" w:eastAsia="仿宋" w:cs="仿宋"/>
                <w:color w:val="000000"/>
                <w:sz w:val="24"/>
                <w:szCs w:val="24"/>
                <w:lang w:eastAsia="zh-CN" w:bidi="ar"/>
              </w:rPr>
              <w:t>单价（元）</w:t>
            </w:r>
          </w:p>
        </w:tc>
        <w:tc>
          <w:tcPr>
            <w:tcW w:w="1593" w:type="dxa"/>
            <w:vAlign w:val="center"/>
          </w:tcPr>
          <w:p>
            <w:pPr>
              <w:keepNext w:val="0"/>
              <w:keepLines w:val="0"/>
              <w:pageBreakBefore w:val="0"/>
              <w:kinsoku/>
              <w:wordWrap/>
              <w:overflowPunct/>
              <w:topLinePunct w:val="0"/>
              <w:autoSpaceDE/>
              <w:autoSpaceDN/>
              <w:bidi w:val="0"/>
              <w:adjustRightInd/>
              <w:snapToGrid/>
              <w:spacing w:after="0" w:line="240" w:lineRule="auto"/>
              <w:jc w:val="center"/>
              <w:textAlignment w:val="center"/>
              <w:rPr>
                <w:rFonts w:ascii="仿宋" w:hAnsi="仿宋" w:eastAsia="仿宋" w:cs="仿宋"/>
                <w:color w:val="000000"/>
                <w:sz w:val="24"/>
                <w:szCs w:val="24"/>
                <w:lang w:eastAsia="zh-CN" w:bidi="ar"/>
              </w:rPr>
            </w:pPr>
            <w:r>
              <w:rPr>
                <w:rFonts w:hint="eastAsia" w:ascii="仿宋" w:hAnsi="仿宋" w:eastAsia="仿宋" w:cs="仿宋"/>
                <w:color w:val="000000"/>
                <w:sz w:val="24"/>
                <w:szCs w:val="24"/>
                <w:lang w:val="en-US" w:eastAsia="zh-CN" w:bidi="ar"/>
              </w:rPr>
              <w:t>含税单价（元）</w:t>
            </w:r>
          </w:p>
        </w:tc>
        <w:tc>
          <w:tcPr>
            <w:tcW w:w="1017"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ascii="仿宋" w:hAnsi="仿宋" w:eastAsia="仿宋" w:cs="仿宋"/>
                <w:color w:val="000000"/>
                <w:sz w:val="24"/>
                <w:szCs w:val="24"/>
                <w:lang w:eastAsia="zh-CN" w:bidi="ar"/>
              </w:rPr>
            </w:pPr>
            <w:r>
              <w:rPr>
                <w:rFonts w:hint="eastAsia" w:ascii="仿宋" w:hAnsi="仿宋" w:eastAsia="仿宋" w:cs="仿宋"/>
                <w:color w:val="000000"/>
                <w:sz w:val="24"/>
                <w:szCs w:val="24"/>
                <w:lang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72"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ascii="仿宋" w:hAnsi="仿宋" w:eastAsia="仿宋" w:cs="仿宋"/>
                <w:color w:val="000000"/>
                <w:sz w:val="24"/>
                <w:szCs w:val="24"/>
                <w:lang w:eastAsia="zh-CN" w:bidi="ar"/>
              </w:rPr>
            </w:pPr>
            <w:r>
              <w:rPr>
                <w:rFonts w:hint="eastAsia" w:ascii="仿宋" w:hAnsi="仿宋" w:eastAsia="仿宋" w:cs="仿宋"/>
                <w:color w:val="000000"/>
                <w:sz w:val="24"/>
                <w:szCs w:val="24"/>
                <w:lang w:eastAsia="zh-CN" w:bidi="ar"/>
              </w:rPr>
              <w:t>1</w:t>
            </w:r>
          </w:p>
        </w:tc>
        <w:tc>
          <w:tcPr>
            <w:tcW w:w="1493"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hint="default"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商混</w:t>
            </w:r>
          </w:p>
        </w:tc>
        <w:tc>
          <w:tcPr>
            <w:tcW w:w="1233"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Fonts w:hint="default" w:ascii="仿宋" w:hAnsi="仿宋" w:eastAsia="仿宋" w:cs="仿宋"/>
                <w:color w:val="000000"/>
                <w:sz w:val="24"/>
                <w:szCs w:val="24"/>
                <w:lang w:val="en-US" w:eastAsia="zh-CN" w:bidi="ar"/>
              </w:rPr>
            </w:pPr>
            <w:r>
              <w:rPr>
                <w:rStyle w:val="14"/>
                <w:rFonts w:hint="eastAsia" w:ascii="宋体" w:hAnsi="宋体" w:eastAsia="宋体" w:cs="宋体"/>
                <w:sz w:val="24"/>
                <w:szCs w:val="24"/>
                <w:lang w:val="en-US" w:eastAsia="zh-CN" w:bidi="ar"/>
              </w:rPr>
              <w:t>C15</w:t>
            </w:r>
          </w:p>
        </w:tc>
        <w:tc>
          <w:tcPr>
            <w:tcW w:w="1166"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hint="default"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m³</w:t>
            </w:r>
          </w:p>
        </w:tc>
        <w:tc>
          <w:tcPr>
            <w:tcW w:w="1132"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Style w:val="14"/>
                <w:rFonts w:hint="default" w:ascii="宋体" w:hAnsi="宋体" w:eastAsia="宋体" w:cs="宋体"/>
                <w:i w:val="0"/>
                <w:color w:val="000000"/>
                <w:sz w:val="24"/>
                <w:szCs w:val="24"/>
                <w:lang w:val="en-US" w:eastAsia="zh-CN" w:bidi="ar"/>
              </w:rPr>
            </w:pPr>
            <w:r>
              <w:rPr>
                <w:rStyle w:val="14"/>
                <w:rFonts w:hint="eastAsia" w:ascii="宋体" w:hAnsi="宋体" w:eastAsia="宋体" w:cs="宋体"/>
                <w:i w:val="0"/>
                <w:color w:val="000000"/>
                <w:sz w:val="24"/>
                <w:szCs w:val="24"/>
                <w:lang w:val="en-US" w:eastAsia="zh-CN" w:bidi="ar"/>
              </w:rPr>
              <w:t>100</w:t>
            </w:r>
          </w:p>
        </w:tc>
        <w:tc>
          <w:tcPr>
            <w:tcW w:w="1491"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ascii="仿宋" w:hAnsi="仿宋" w:eastAsia="仿宋" w:cs="仿宋"/>
                <w:color w:val="000000"/>
                <w:sz w:val="24"/>
                <w:szCs w:val="24"/>
                <w:lang w:eastAsia="zh-CN" w:bidi="ar"/>
              </w:rPr>
            </w:pPr>
          </w:p>
        </w:tc>
        <w:tc>
          <w:tcPr>
            <w:tcW w:w="1593"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ascii="仿宋" w:hAnsi="仿宋" w:eastAsia="仿宋" w:cs="仿宋"/>
                <w:color w:val="000000"/>
                <w:sz w:val="24"/>
                <w:szCs w:val="24"/>
                <w:lang w:eastAsia="zh-CN" w:bidi="ar"/>
              </w:rPr>
            </w:pPr>
          </w:p>
        </w:tc>
        <w:tc>
          <w:tcPr>
            <w:tcW w:w="1017"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hint="default" w:ascii="仿宋" w:hAnsi="仿宋" w:eastAsia="仿宋" w:cs="仿宋"/>
                <w:color w:val="00000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72"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hint="default"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2</w:t>
            </w:r>
          </w:p>
        </w:tc>
        <w:tc>
          <w:tcPr>
            <w:tcW w:w="1493"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hint="eastAsia"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商混</w:t>
            </w:r>
          </w:p>
        </w:tc>
        <w:tc>
          <w:tcPr>
            <w:tcW w:w="1233"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Style w:val="14"/>
                <w:rFonts w:hint="eastAsia" w:ascii="宋体" w:hAnsi="宋体" w:eastAsia="宋体" w:cs="宋体"/>
                <w:i w:val="0"/>
                <w:color w:val="000000"/>
                <w:sz w:val="24"/>
                <w:szCs w:val="24"/>
                <w:lang w:val="en-US" w:eastAsia="zh-CN" w:bidi="ar"/>
              </w:rPr>
            </w:pPr>
            <w:r>
              <w:rPr>
                <w:rStyle w:val="14"/>
                <w:rFonts w:hint="eastAsia" w:ascii="宋体" w:hAnsi="宋体" w:eastAsia="宋体" w:cs="宋体"/>
                <w:i w:val="0"/>
                <w:color w:val="000000"/>
                <w:sz w:val="24"/>
                <w:szCs w:val="24"/>
                <w:lang w:val="en-US" w:eastAsia="zh-CN" w:bidi="ar"/>
              </w:rPr>
              <w:t>C20</w:t>
            </w:r>
          </w:p>
        </w:tc>
        <w:tc>
          <w:tcPr>
            <w:tcW w:w="1166"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hint="eastAsia"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m³</w:t>
            </w:r>
          </w:p>
        </w:tc>
        <w:tc>
          <w:tcPr>
            <w:tcW w:w="1132"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Style w:val="14"/>
                <w:rFonts w:hint="default" w:ascii="宋体" w:hAnsi="宋体" w:eastAsia="宋体" w:cs="宋体"/>
                <w:i w:val="0"/>
                <w:color w:val="000000"/>
                <w:sz w:val="24"/>
                <w:szCs w:val="24"/>
                <w:lang w:val="en-US" w:eastAsia="zh-CN" w:bidi="ar"/>
              </w:rPr>
            </w:pPr>
            <w:r>
              <w:rPr>
                <w:rStyle w:val="14"/>
                <w:rFonts w:hint="eastAsia" w:ascii="宋体" w:hAnsi="宋体" w:eastAsia="宋体" w:cs="宋体"/>
                <w:i w:val="0"/>
                <w:color w:val="000000"/>
                <w:sz w:val="24"/>
                <w:szCs w:val="24"/>
                <w:lang w:val="en-US" w:eastAsia="zh-CN" w:bidi="ar"/>
              </w:rPr>
              <w:t>100</w:t>
            </w:r>
          </w:p>
        </w:tc>
        <w:tc>
          <w:tcPr>
            <w:tcW w:w="1491"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ascii="仿宋" w:hAnsi="仿宋" w:eastAsia="仿宋" w:cs="仿宋"/>
                <w:color w:val="000000"/>
                <w:sz w:val="24"/>
                <w:szCs w:val="24"/>
                <w:lang w:eastAsia="zh-CN" w:bidi="ar"/>
              </w:rPr>
            </w:pPr>
          </w:p>
        </w:tc>
        <w:tc>
          <w:tcPr>
            <w:tcW w:w="1593"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ascii="仿宋" w:hAnsi="仿宋" w:eastAsia="仿宋" w:cs="仿宋"/>
                <w:color w:val="000000"/>
                <w:sz w:val="24"/>
                <w:szCs w:val="24"/>
                <w:lang w:eastAsia="zh-CN" w:bidi="ar"/>
              </w:rPr>
            </w:pPr>
          </w:p>
        </w:tc>
        <w:tc>
          <w:tcPr>
            <w:tcW w:w="1017"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hint="default" w:ascii="仿宋" w:hAnsi="仿宋" w:eastAsia="仿宋" w:cs="仿宋"/>
                <w:color w:val="00000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72"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hint="default"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3</w:t>
            </w:r>
          </w:p>
        </w:tc>
        <w:tc>
          <w:tcPr>
            <w:tcW w:w="1493"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hint="eastAsia"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商混</w:t>
            </w:r>
          </w:p>
        </w:tc>
        <w:tc>
          <w:tcPr>
            <w:tcW w:w="1233" w:type="dxa"/>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center"/>
              <w:rPr>
                <w:rStyle w:val="14"/>
                <w:rFonts w:hint="default" w:ascii="宋体" w:hAnsi="宋体" w:eastAsia="宋体" w:cs="宋体"/>
                <w:i w:val="0"/>
                <w:color w:val="000000"/>
                <w:sz w:val="24"/>
                <w:szCs w:val="24"/>
                <w:lang w:val="en-US" w:eastAsia="zh-CN" w:bidi="ar"/>
              </w:rPr>
            </w:pPr>
            <w:r>
              <w:rPr>
                <w:rStyle w:val="14"/>
                <w:rFonts w:hint="eastAsia" w:ascii="宋体" w:hAnsi="宋体" w:eastAsia="宋体" w:cs="宋体"/>
                <w:i w:val="0"/>
                <w:color w:val="000000"/>
                <w:sz w:val="24"/>
                <w:szCs w:val="24"/>
                <w:lang w:val="en-US" w:eastAsia="zh-CN" w:bidi="ar"/>
              </w:rPr>
              <w:t>C30P6</w:t>
            </w:r>
          </w:p>
        </w:tc>
        <w:tc>
          <w:tcPr>
            <w:tcW w:w="1166"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hint="eastAsia" w:ascii="仿宋" w:hAnsi="仿宋" w:eastAsia="仿宋" w:cs="仿宋"/>
                <w:color w:val="000000"/>
                <w:sz w:val="24"/>
                <w:szCs w:val="24"/>
                <w:lang w:val="en-US" w:eastAsia="zh-CN" w:bidi="ar"/>
              </w:rPr>
            </w:pPr>
            <w:r>
              <w:rPr>
                <w:rFonts w:hint="eastAsia" w:ascii="仿宋" w:hAnsi="仿宋" w:eastAsia="仿宋" w:cs="仿宋"/>
                <w:color w:val="000000"/>
                <w:sz w:val="24"/>
                <w:szCs w:val="24"/>
                <w:lang w:val="en-US" w:eastAsia="zh-CN" w:bidi="ar"/>
              </w:rPr>
              <w:t>m³</w:t>
            </w:r>
          </w:p>
        </w:tc>
        <w:tc>
          <w:tcPr>
            <w:tcW w:w="1132"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Style w:val="14"/>
                <w:rFonts w:hint="default" w:ascii="宋体" w:hAnsi="宋体" w:eastAsia="宋体" w:cs="宋体"/>
                <w:i w:val="0"/>
                <w:color w:val="000000"/>
                <w:sz w:val="24"/>
                <w:szCs w:val="24"/>
                <w:lang w:val="en-US" w:eastAsia="zh-CN" w:bidi="ar"/>
              </w:rPr>
            </w:pPr>
            <w:r>
              <w:rPr>
                <w:rStyle w:val="14"/>
                <w:rFonts w:hint="eastAsia" w:ascii="宋体" w:hAnsi="宋体" w:eastAsia="宋体" w:cs="宋体"/>
                <w:i w:val="0"/>
                <w:color w:val="000000"/>
                <w:sz w:val="24"/>
                <w:szCs w:val="24"/>
                <w:lang w:val="en-US" w:eastAsia="zh-CN" w:bidi="ar"/>
              </w:rPr>
              <w:t>1600</w:t>
            </w:r>
          </w:p>
        </w:tc>
        <w:tc>
          <w:tcPr>
            <w:tcW w:w="1491"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ascii="仿宋" w:hAnsi="仿宋" w:eastAsia="仿宋" w:cs="仿宋"/>
                <w:color w:val="000000"/>
                <w:sz w:val="24"/>
                <w:szCs w:val="24"/>
                <w:lang w:eastAsia="zh-CN" w:bidi="ar"/>
              </w:rPr>
            </w:pPr>
          </w:p>
        </w:tc>
        <w:tc>
          <w:tcPr>
            <w:tcW w:w="1593"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ascii="仿宋" w:hAnsi="仿宋" w:eastAsia="仿宋" w:cs="仿宋"/>
                <w:color w:val="000000"/>
                <w:sz w:val="24"/>
                <w:szCs w:val="24"/>
                <w:lang w:eastAsia="zh-CN" w:bidi="ar"/>
              </w:rPr>
            </w:pPr>
          </w:p>
        </w:tc>
        <w:tc>
          <w:tcPr>
            <w:tcW w:w="1017" w:type="dxa"/>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hint="default" w:ascii="仿宋" w:hAnsi="仿宋" w:eastAsia="仿宋" w:cs="仿宋"/>
                <w:color w:val="00000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097" w:type="dxa"/>
            <w:gridSpan w:val="8"/>
            <w:vAlign w:val="center"/>
          </w:tcPr>
          <w:p>
            <w:pPr>
              <w:keepNext w:val="0"/>
              <w:keepLines w:val="0"/>
              <w:pageBreakBefore w:val="0"/>
              <w:kinsoku/>
              <w:wordWrap/>
              <w:overflowPunct/>
              <w:topLinePunct w:val="0"/>
              <w:autoSpaceDE/>
              <w:autoSpaceDN/>
              <w:bidi w:val="0"/>
              <w:adjustRightInd/>
              <w:snapToGrid/>
              <w:spacing w:after="0" w:line="520" w:lineRule="exact"/>
              <w:jc w:val="center"/>
              <w:textAlignment w:val="center"/>
              <w:rPr>
                <w:rFonts w:ascii="仿宋" w:hAnsi="仿宋" w:eastAsia="仿宋" w:cs="仿宋"/>
                <w:color w:val="000000"/>
                <w:sz w:val="24"/>
                <w:szCs w:val="24"/>
                <w:lang w:eastAsia="zh-CN" w:bidi="ar"/>
              </w:rPr>
            </w:pPr>
            <w:r>
              <w:rPr>
                <w:rFonts w:hint="eastAsia" w:ascii="仿宋" w:hAnsi="仿宋" w:eastAsia="仿宋" w:cs="仿宋"/>
                <w:color w:val="000000"/>
                <w:sz w:val="24"/>
                <w:szCs w:val="24"/>
                <w:lang w:eastAsia="zh-CN" w:bidi="ar"/>
              </w:rPr>
              <w:t>含税总价合计：（小写）</w:t>
            </w:r>
            <w:r>
              <w:rPr>
                <w:rFonts w:hint="eastAsia" w:ascii="仿宋" w:hAnsi="仿宋" w:eastAsia="仿宋" w:cs="仿宋"/>
                <w:color w:val="000000"/>
                <w:sz w:val="24"/>
                <w:szCs w:val="24"/>
                <w:u w:val="single"/>
                <w:lang w:eastAsia="zh-CN" w:bidi="ar"/>
              </w:rPr>
              <w:t xml:space="preserve"> </w:t>
            </w:r>
            <w:r>
              <w:rPr>
                <w:rFonts w:ascii="仿宋" w:hAnsi="仿宋" w:eastAsia="仿宋" w:cs="仿宋"/>
                <w:color w:val="000000"/>
                <w:sz w:val="24"/>
                <w:szCs w:val="24"/>
                <w:u w:val="single"/>
                <w:lang w:eastAsia="zh-CN" w:bidi="ar"/>
              </w:rPr>
              <w:t xml:space="preserve">      </w:t>
            </w:r>
            <w:r>
              <w:rPr>
                <w:rFonts w:hint="eastAsia" w:ascii="仿宋" w:hAnsi="仿宋" w:eastAsia="仿宋" w:cs="仿宋"/>
                <w:color w:val="000000"/>
                <w:sz w:val="24"/>
                <w:szCs w:val="24"/>
                <w:lang w:eastAsia="zh-CN" w:bidi="ar"/>
              </w:rPr>
              <w:t>元，（大写）</w:t>
            </w:r>
            <w:r>
              <w:rPr>
                <w:rFonts w:hint="eastAsia" w:ascii="仿宋" w:hAnsi="仿宋" w:eastAsia="仿宋" w:cs="仿宋"/>
                <w:color w:val="000000"/>
                <w:sz w:val="24"/>
                <w:szCs w:val="24"/>
                <w:u w:val="single"/>
                <w:lang w:eastAsia="zh-CN" w:bidi="ar"/>
              </w:rPr>
              <w:t xml:space="preserve"> </w:t>
            </w:r>
            <w:r>
              <w:rPr>
                <w:rFonts w:ascii="仿宋" w:hAnsi="仿宋" w:eastAsia="仿宋" w:cs="仿宋"/>
                <w:color w:val="000000"/>
                <w:sz w:val="24"/>
                <w:szCs w:val="24"/>
                <w:u w:val="single"/>
                <w:lang w:eastAsia="zh-CN" w:bidi="ar"/>
              </w:rPr>
              <w:t xml:space="preserve">      </w:t>
            </w:r>
            <w:r>
              <w:rPr>
                <w:rFonts w:hint="eastAsia" w:ascii="仿宋" w:hAnsi="仿宋" w:eastAsia="仿宋" w:cs="仿宋"/>
                <w:color w:val="000000"/>
                <w:sz w:val="24"/>
                <w:szCs w:val="24"/>
                <w:lang w:eastAsia="zh-CN" w:bidi="ar"/>
              </w:rPr>
              <w:t>元，</w:t>
            </w:r>
            <w:r>
              <w:rPr>
                <w:rFonts w:hint="eastAsia" w:ascii="仿宋" w:hAnsi="仿宋" w:eastAsia="仿宋" w:cs="仿宋"/>
                <w:color w:val="000000"/>
                <w:sz w:val="24"/>
                <w:szCs w:val="24"/>
                <w:lang w:val="en-US" w:eastAsia="zh-CN" w:bidi="ar"/>
              </w:rPr>
              <w:t>税金：</w:t>
            </w:r>
            <w:r>
              <w:rPr>
                <w:rFonts w:hint="eastAsia" w:ascii="仿宋" w:hAnsi="仿宋" w:eastAsia="仿宋" w:cs="仿宋"/>
                <w:color w:val="000000"/>
                <w:sz w:val="24"/>
                <w:szCs w:val="24"/>
                <w:u w:val="single"/>
                <w:lang w:val="en-US" w:eastAsia="zh-CN" w:bidi="ar"/>
              </w:rPr>
              <w:t xml:space="preserve">        </w:t>
            </w:r>
            <w:r>
              <w:rPr>
                <w:rFonts w:hint="eastAsia" w:ascii="仿宋" w:hAnsi="仿宋" w:eastAsia="仿宋" w:cs="仿宋"/>
                <w:color w:val="000000"/>
                <w:sz w:val="24"/>
                <w:szCs w:val="24"/>
                <w:u w:val="none"/>
                <w:lang w:val="en-US" w:eastAsia="zh-CN" w:bidi="ar"/>
              </w:rPr>
              <w:t>元</w:t>
            </w:r>
            <w:r>
              <w:rPr>
                <w:rFonts w:hint="eastAsia" w:ascii="仿宋" w:hAnsi="仿宋" w:eastAsia="仿宋" w:cs="仿宋"/>
                <w:color w:val="000000"/>
                <w:sz w:val="24"/>
                <w:szCs w:val="24"/>
                <w:lang w:eastAsia="zh-CN" w:bidi="ar"/>
              </w:rPr>
              <w:t>税率：</w:t>
            </w:r>
            <w:r>
              <w:rPr>
                <w:rFonts w:hint="eastAsia" w:ascii="仿宋" w:hAnsi="仿宋" w:eastAsia="仿宋" w:cs="仿宋"/>
                <w:color w:val="000000"/>
                <w:sz w:val="24"/>
                <w:szCs w:val="24"/>
                <w:u w:val="single"/>
                <w:lang w:eastAsia="zh-CN" w:bidi="ar"/>
              </w:rPr>
              <w:t xml:space="preserve"> </w:t>
            </w:r>
            <w:r>
              <w:rPr>
                <w:rFonts w:ascii="仿宋" w:hAnsi="仿宋" w:eastAsia="仿宋" w:cs="仿宋"/>
                <w:color w:val="000000"/>
                <w:sz w:val="24"/>
                <w:szCs w:val="24"/>
                <w:u w:val="single"/>
                <w:lang w:eastAsia="zh-CN" w:bidi="ar"/>
              </w:rPr>
              <w:t xml:space="preserve">  </w:t>
            </w:r>
            <w:r>
              <w:rPr>
                <w:rFonts w:ascii="仿宋" w:hAnsi="仿宋" w:eastAsia="仿宋" w:cs="仿宋"/>
                <w:color w:val="000000"/>
                <w:sz w:val="24"/>
                <w:szCs w:val="24"/>
                <w:lang w:eastAsia="zh-CN" w:bidi="ar"/>
              </w:rPr>
              <w:t>%</w:t>
            </w:r>
            <w:r>
              <w:rPr>
                <w:rFonts w:hint="eastAsia" w:ascii="仿宋" w:hAnsi="仿宋" w:eastAsia="仿宋" w:cs="仿宋"/>
                <w:color w:val="000000"/>
                <w:sz w:val="24"/>
                <w:szCs w:val="24"/>
                <w:lang w:eastAsia="zh-CN" w:bidi="ar"/>
              </w:rPr>
              <w:t>。</w:t>
            </w:r>
          </w:p>
        </w:tc>
      </w:tr>
    </w:tbl>
    <w:p>
      <w:pPr>
        <w:spacing w:after="0" w:line="560" w:lineRule="exact"/>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注：抗渗，细石，防冻，泵送，空载等单价单独列出；</w:t>
      </w:r>
    </w:p>
    <w:p>
      <w:pPr>
        <w:spacing w:after="0" w:line="560" w:lineRule="exact"/>
        <w:ind w:firstLine="640" w:firstLineChars="200"/>
        <w:rPr>
          <w:rFonts w:hint="eastAsia" w:ascii="仿宋" w:hAnsi="仿宋" w:eastAsia="仿宋" w:cs="仿宋_GB2312"/>
          <w:sz w:val="32"/>
          <w:szCs w:val="32"/>
          <w:lang w:eastAsia="zh-CN"/>
        </w:rPr>
      </w:pPr>
    </w:p>
    <w:p>
      <w:pPr>
        <w:spacing w:after="0" w:line="56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2、供货周期：</w:t>
      </w:r>
      <w:r>
        <w:rPr>
          <w:rFonts w:hint="eastAsia" w:ascii="仿宋" w:hAnsi="仿宋" w:eastAsia="仿宋" w:cs="仿宋"/>
          <w:sz w:val="32"/>
          <w:szCs w:val="32"/>
          <w:lang w:eastAsia="zh-CN"/>
        </w:rPr>
        <w:t>买方下订单后</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日内送到交货地点。</w:t>
      </w:r>
    </w:p>
    <w:p>
      <w:pPr>
        <w:spacing w:after="0" w:line="56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3、一旦贵单位确定由我方承担本项目的材料供应，我方承诺将全力保证优质服务。</w:t>
      </w:r>
    </w:p>
    <w:p>
      <w:pPr>
        <w:tabs>
          <w:tab w:val="left" w:pos="5940"/>
        </w:tabs>
        <w:spacing w:after="0" w:line="560" w:lineRule="exact"/>
        <w:ind w:firstLine="490"/>
        <w:rPr>
          <w:rFonts w:hint="eastAsia" w:ascii="仿宋" w:hAnsi="仿宋" w:eastAsia="仿宋"/>
          <w:sz w:val="24"/>
          <w:lang w:eastAsia="zh-CN"/>
        </w:rPr>
      </w:pPr>
      <w:r>
        <w:rPr>
          <w:rFonts w:hint="eastAsia" w:ascii="仿宋" w:hAnsi="仿宋" w:eastAsia="仿宋"/>
          <w:sz w:val="24"/>
          <w:lang w:eastAsia="zh-CN"/>
        </w:rPr>
        <w:t xml:space="preserve">             </w:t>
      </w:r>
    </w:p>
    <w:p>
      <w:pPr>
        <w:pStyle w:val="5"/>
        <w:rPr>
          <w:rFonts w:hint="eastAsia" w:ascii="仿宋" w:hAnsi="仿宋" w:eastAsia="仿宋"/>
          <w:sz w:val="24"/>
          <w:lang w:eastAsia="zh-CN"/>
        </w:rPr>
      </w:pPr>
    </w:p>
    <w:p>
      <w:pPr>
        <w:tabs>
          <w:tab w:val="left" w:pos="6600"/>
        </w:tabs>
        <w:snapToGrid w:val="0"/>
        <w:spacing w:after="0" w:line="360" w:lineRule="auto"/>
        <w:ind w:firstLine="3840" w:firstLineChars="120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spacing w:after="0" w:line="560" w:lineRule="exact"/>
        <w:ind w:firstLine="5760" w:firstLineChars="1800"/>
        <w:rPr>
          <w:rFonts w:ascii="仿宋" w:hAnsi="仿宋" w:eastAsia="仿宋" w:cs="仿宋_GB2312"/>
          <w:sz w:val="32"/>
          <w:szCs w:val="32"/>
          <w:lang w:eastAsia="zh-CN"/>
        </w:rPr>
      </w:pPr>
      <w:r>
        <w:rPr>
          <w:rFonts w:hint="eastAsia" w:ascii="仿宋" w:hAnsi="仿宋" w:eastAsia="仿宋" w:cs="仿宋"/>
          <w:sz w:val="32"/>
          <w:szCs w:val="32"/>
          <w:lang w:eastAsia="zh-CN"/>
        </w:rPr>
        <w:t>日期：</w:t>
      </w:r>
      <w:r>
        <w:rPr>
          <w:rFonts w:ascii="仿宋" w:hAnsi="仿宋" w:eastAsia="仿宋" w:cs="仿宋_GB2312"/>
          <w:sz w:val="32"/>
          <w:szCs w:val="32"/>
          <w:lang w:eastAsia="zh-CN"/>
        </w:rPr>
        <w:br w:type="page"/>
      </w:r>
    </w:p>
    <w:p>
      <w:pPr>
        <w:spacing w:line="560" w:lineRule="exact"/>
        <w:jc w:val="center"/>
        <w:rPr>
          <w:rFonts w:ascii="仿宋" w:hAnsi="仿宋" w:eastAsia="仿宋" w:cstheme="majorEastAsia"/>
          <w:b/>
          <w:bCs/>
          <w:sz w:val="44"/>
          <w:szCs w:val="44"/>
          <w:lang w:eastAsia="zh-CN"/>
        </w:rPr>
      </w:pPr>
      <w:r>
        <w:rPr>
          <w:rFonts w:hint="eastAsia" w:ascii="仿宋" w:hAnsi="仿宋" w:eastAsia="仿宋" w:cstheme="majorEastAsia"/>
          <w:b/>
          <w:bCs/>
          <w:sz w:val="44"/>
          <w:szCs w:val="44"/>
          <w:lang w:eastAsia="zh-CN"/>
        </w:rPr>
        <w:t>法人代表授权委托书</w:t>
      </w:r>
    </w:p>
    <w:p>
      <w:pPr>
        <w:topLinePunct/>
        <w:spacing w:line="58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本人</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（姓名）系</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（洽谈单位名称）的法定代表人，现委托</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（姓名）为我方代理人。代理人根据授权，以我方名义签署、澄清、说明、补正、递交、撤回、修改</w:t>
      </w:r>
      <w:r>
        <w:rPr>
          <w:rFonts w:hint="eastAsia" w:ascii="仿宋" w:hAnsi="仿宋" w:eastAsia="仿宋" w:cs="仿宋_GB2312"/>
          <w:sz w:val="32"/>
          <w:szCs w:val="32"/>
          <w:u w:val="single"/>
          <w:lang w:val="en-US" w:eastAsia="zh-CN"/>
        </w:rPr>
        <w:t>西安国际港务区供热管网一期工程商混采购</w:t>
      </w:r>
      <w:r>
        <w:rPr>
          <w:rFonts w:hint="eastAsia" w:ascii="仿宋" w:hAnsi="仿宋" w:eastAsia="仿宋" w:cs="仿宋_GB2312"/>
          <w:sz w:val="32"/>
          <w:szCs w:val="32"/>
          <w:lang w:eastAsia="zh-CN"/>
        </w:rPr>
        <w:t>洽谈报价、签订合同和处理有关事宜，其法律后果由我方承担。</w:t>
      </w:r>
    </w:p>
    <w:p>
      <w:pPr>
        <w:spacing w:after="0" w:line="560" w:lineRule="exact"/>
        <w:rPr>
          <w:rFonts w:ascii="仿宋" w:hAnsi="仿宋" w:eastAsia="仿宋" w:cs="仿宋_GB2312"/>
          <w:sz w:val="32"/>
          <w:szCs w:val="32"/>
          <w:lang w:eastAsia="zh-CN"/>
        </w:rPr>
      </w:pPr>
      <w:r>
        <w:rPr>
          <w:rFonts w:hint="eastAsia" w:ascii="仿宋" w:hAnsi="仿宋" w:eastAsia="仿宋" w:cs="仿宋_GB2312"/>
          <w:sz w:val="32"/>
          <w:szCs w:val="32"/>
          <w:lang w:eastAsia="zh-CN"/>
        </w:rPr>
        <w:t xml:space="preserve">    委托期限：</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w:t>
      </w:r>
    </w:p>
    <w:p>
      <w:pPr>
        <w:spacing w:after="0" w:line="56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代理人无转委托权。</w:t>
      </w:r>
    </w:p>
    <w:p>
      <w:pPr>
        <w:spacing w:after="0" w:line="56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附：法定代表人及代理人身份证明</w:t>
      </w:r>
    </w:p>
    <w:p>
      <w:pPr>
        <w:widowControl w:val="0"/>
        <w:spacing w:after="0" w:line="560" w:lineRule="exact"/>
        <w:jc w:val="both"/>
        <w:rPr>
          <w:rFonts w:ascii="仿宋" w:hAnsi="仿宋" w:eastAsia="仿宋" w:cs="仿宋_GB2312"/>
          <w:sz w:val="32"/>
          <w:szCs w:val="32"/>
          <w:lang w:eastAsia="zh-CN"/>
        </w:rPr>
      </w:pPr>
    </w:p>
    <w:p>
      <w:pPr>
        <w:widowControl w:val="0"/>
        <w:spacing w:after="0" w:line="560" w:lineRule="exact"/>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洽谈单位：</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（盖章）</w:t>
      </w:r>
    </w:p>
    <w:p>
      <w:pPr>
        <w:widowControl w:val="0"/>
        <w:spacing w:after="0" w:line="560" w:lineRule="exact"/>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法定代表人：</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（签字或盖章）</w:t>
      </w:r>
    </w:p>
    <w:p>
      <w:pPr>
        <w:widowControl w:val="0"/>
        <w:spacing w:after="0" w:line="560" w:lineRule="exact"/>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身份证号码：</w:t>
      </w:r>
      <w:r>
        <w:rPr>
          <w:rFonts w:hint="eastAsia" w:ascii="仿宋" w:hAnsi="仿宋" w:eastAsia="仿宋" w:cs="仿宋_GB2312"/>
          <w:sz w:val="32"/>
          <w:szCs w:val="32"/>
          <w:u w:val="single"/>
          <w:lang w:eastAsia="zh-CN"/>
        </w:rPr>
        <w:t xml:space="preserve">                           </w:t>
      </w:r>
    </w:p>
    <w:p>
      <w:pPr>
        <w:widowControl w:val="0"/>
        <w:spacing w:after="0" w:line="560" w:lineRule="exact"/>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委托代理人：</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 xml:space="preserve">（签字或盖章） </w:t>
      </w:r>
    </w:p>
    <w:p>
      <w:pPr>
        <w:widowControl w:val="0"/>
        <w:spacing w:after="0" w:line="560" w:lineRule="exact"/>
        <w:jc w:val="both"/>
        <w:rPr>
          <w:rFonts w:ascii="仿宋" w:hAnsi="仿宋" w:eastAsia="仿宋" w:cs="仿宋_GB2312"/>
          <w:sz w:val="32"/>
          <w:szCs w:val="32"/>
          <w:lang w:eastAsia="zh-CN"/>
        </w:rPr>
      </w:pPr>
      <w:r>
        <w:rPr>
          <w:rFonts w:hint="eastAsia" w:ascii="仿宋" w:hAnsi="仿宋" w:eastAsia="仿宋" w:cs="仿宋_GB2312"/>
          <w:sz w:val="32"/>
          <w:szCs w:val="32"/>
          <w:lang w:eastAsia="zh-CN"/>
        </w:rPr>
        <w:t>身份证号码：</w:t>
      </w:r>
      <w:r>
        <w:rPr>
          <w:rFonts w:hint="eastAsia" w:ascii="仿宋" w:hAnsi="仿宋" w:eastAsia="仿宋" w:cs="仿宋_GB2312"/>
          <w:sz w:val="32"/>
          <w:szCs w:val="32"/>
          <w:u w:val="single"/>
          <w:lang w:eastAsia="zh-CN"/>
        </w:rPr>
        <w:t xml:space="preserve">                           </w:t>
      </w:r>
    </w:p>
    <w:p>
      <w:pPr>
        <w:spacing w:line="580" w:lineRule="exact"/>
        <w:rPr>
          <w:rFonts w:ascii="仿宋" w:hAnsi="仿宋" w:eastAsia="仿宋" w:cs="仿宋_GB2312"/>
          <w:sz w:val="32"/>
          <w:szCs w:val="32"/>
          <w:lang w:eastAsia="zh-CN"/>
        </w:rPr>
      </w:pPr>
      <w:r>
        <w:rPr>
          <w:rFonts w:hint="eastAsia" w:ascii="仿宋" w:hAnsi="仿宋" w:eastAsia="仿宋" w:cs="仿宋_GB2312"/>
          <w:sz w:val="32"/>
          <w:szCs w:val="32"/>
          <w:lang w:eastAsia="zh-CN"/>
        </w:rPr>
        <w:t xml:space="preserve">                            </w:t>
      </w:r>
    </w:p>
    <w:p>
      <w:pPr>
        <w:spacing w:line="580" w:lineRule="exact"/>
        <w:ind w:firstLine="4480" w:firstLineChars="1400"/>
        <w:rPr>
          <w:rFonts w:ascii="仿宋" w:hAnsi="仿宋" w:eastAsia="仿宋" w:cs="仿宋_GB2312"/>
          <w:sz w:val="32"/>
          <w:szCs w:val="32"/>
          <w:lang w:eastAsia="zh-CN"/>
        </w:rPr>
      </w:pPr>
      <w:r>
        <w:rPr>
          <w:rFonts w:hint="eastAsia" w:ascii="仿宋" w:hAnsi="仿宋" w:eastAsia="仿宋" w:cs="仿宋_GB2312"/>
          <w:sz w:val="32"/>
          <w:szCs w:val="32"/>
          <w:lang w:eastAsia="zh-CN"/>
        </w:rPr>
        <w:t xml:space="preserve">        </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年</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月</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日</w:t>
      </w:r>
      <w:r>
        <w:rPr>
          <w:rFonts w:ascii="仿宋" w:hAnsi="仿宋" w:eastAsia="仿宋" w:cs="仿宋_GB2312"/>
          <w:sz w:val="32"/>
          <w:szCs w:val="32"/>
          <w:lang w:eastAsia="zh-CN"/>
        </w:rPr>
        <w:br w:type="page"/>
      </w:r>
    </w:p>
    <w:p>
      <w:pPr>
        <w:tabs>
          <w:tab w:val="left" w:pos="6600"/>
        </w:tabs>
        <w:snapToGrid w:val="0"/>
        <w:spacing w:after="0" w:line="360" w:lineRule="auto"/>
        <w:ind w:right="640"/>
        <w:textAlignment w:val="bottom"/>
        <w:rPr>
          <w:rFonts w:ascii="仿宋" w:hAnsi="仿宋" w:eastAsia="仿宋" w:cs="仿宋"/>
          <w:sz w:val="32"/>
          <w:szCs w:val="32"/>
          <w:lang w:eastAsia="zh-CN"/>
        </w:rPr>
      </w:pPr>
    </w:p>
    <w:p>
      <w:pPr>
        <w:pStyle w:val="2"/>
        <w:ind w:firstLine="0" w:firstLineChars="0"/>
        <w:jc w:val="center"/>
        <w:rPr>
          <w:rFonts w:ascii="仿宋" w:hAnsi="仿宋" w:eastAsia="仿宋" w:cs="仿宋"/>
          <w:b/>
          <w:bCs/>
          <w:sz w:val="44"/>
          <w:szCs w:val="44"/>
          <w:lang w:eastAsia="zh-CN"/>
        </w:rPr>
      </w:pPr>
      <w:r>
        <w:rPr>
          <w:rFonts w:ascii="仿宋" w:hAnsi="仿宋" w:eastAsia="仿宋" w:cs="仿宋"/>
          <w:b/>
          <w:bCs/>
          <w:sz w:val="44"/>
          <w:szCs w:val="44"/>
          <w:lang w:eastAsia="zh-CN"/>
        </w:rPr>
        <w:t>资格证明文件</w:t>
      </w:r>
    </w:p>
    <w:p>
      <w:pPr>
        <w:pStyle w:val="2"/>
        <w:spacing w:after="0" w:line="240" w:lineRule="auto"/>
        <w:ind w:firstLine="0" w:firstLineChars="0"/>
        <w:rPr>
          <w:rFonts w:ascii="仿宋" w:hAnsi="仿宋" w:eastAsia="仿宋" w:cs="宋体"/>
          <w:sz w:val="30"/>
          <w:szCs w:val="30"/>
          <w:lang w:eastAsia="zh-CN"/>
        </w:rPr>
      </w:pPr>
      <w:r>
        <w:rPr>
          <w:rFonts w:hint="eastAsia" w:ascii="仿宋" w:hAnsi="仿宋" w:eastAsia="仿宋" w:cs="宋体"/>
          <w:sz w:val="30"/>
          <w:szCs w:val="30"/>
          <w:lang w:eastAsia="zh-CN"/>
        </w:rPr>
        <w:t>包含且不限于以下材料：</w:t>
      </w:r>
    </w:p>
    <w:p>
      <w:pPr>
        <w:pStyle w:val="2"/>
        <w:spacing w:after="0" w:line="240" w:lineRule="auto"/>
        <w:ind w:firstLine="0" w:firstLineChars="0"/>
        <w:rPr>
          <w:rFonts w:ascii="仿宋" w:hAnsi="仿宋" w:eastAsia="仿宋" w:cs="宋体"/>
          <w:sz w:val="30"/>
          <w:szCs w:val="30"/>
          <w:lang w:eastAsia="zh-CN"/>
        </w:rPr>
      </w:pPr>
      <w:r>
        <w:rPr>
          <w:rFonts w:hint="eastAsia" w:ascii="仿宋" w:hAnsi="仿宋" w:eastAsia="仿宋" w:cs="宋体"/>
          <w:sz w:val="30"/>
          <w:szCs w:val="30"/>
          <w:lang w:eastAsia="zh-CN"/>
        </w:rPr>
        <w:t>1、制造商相关资质等；</w:t>
      </w:r>
    </w:p>
    <w:p>
      <w:pPr>
        <w:pStyle w:val="2"/>
        <w:spacing w:after="0" w:line="240" w:lineRule="auto"/>
        <w:ind w:firstLine="0" w:firstLineChars="0"/>
        <w:rPr>
          <w:rFonts w:ascii="仿宋" w:hAnsi="仿宋" w:eastAsia="仿宋" w:cs="宋体"/>
          <w:sz w:val="30"/>
          <w:szCs w:val="30"/>
          <w:lang w:eastAsia="zh-CN"/>
        </w:rPr>
      </w:pPr>
      <w:r>
        <w:rPr>
          <w:rFonts w:hint="eastAsia" w:ascii="仿宋" w:hAnsi="仿宋" w:eastAsia="仿宋" w:cs="宋体"/>
          <w:sz w:val="30"/>
          <w:szCs w:val="30"/>
          <w:lang w:val="en-US" w:eastAsia="zh-CN"/>
        </w:rPr>
        <w:t>2</w:t>
      </w:r>
      <w:r>
        <w:rPr>
          <w:rFonts w:hint="eastAsia" w:ascii="仿宋" w:hAnsi="仿宋" w:eastAsia="仿宋" w:cs="宋体"/>
          <w:sz w:val="30"/>
          <w:szCs w:val="30"/>
          <w:lang w:eastAsia="zh-CN"/>
        </w:rPr>
        <w:t>、在“国家企业信用信息公示系统”网站、“信用中国”网站未被列为失信被执行人（提供查询结果网页截图）。</w:t>
      </w:r>
    </w:p>
    <w:p>
      <w:pPr>
        <w:pStyle w:val="2"/>
        <w:ind w:firstLine="0" w:firstLineChars="0"/>
        <w:jc w:val="center"/>
        <w:rPr>
          <w:rFonts w:ascii="仿宋" w:hAnsi="仿宋" w:eastAsia="仿宋" w:cs="宋体"/>
          <w:sz w:val="32"/>
          <w:szCs w:val="32"/>
          <w:lang w:eastAsia="zh-CN"/>
        </w:rPr>
      </w:pPr>
    </w:p>
    <w:p>
      <w:pPr>
        <w:pStyle w:val="2"/>
        <w:ind w:firstLine="0" w:firstLineChars="0"/>
        <w:jc w:val="center"/>
        <w:rPr>
          <w:rFonts w:ascii="仿宋" w:hAnsi="仿宋" w:eastAsia="仿宋" w:cs="宋体"/>
          <w:sz w:val="32"/>
          <w:szCs w:val="32"/>
          <w:lang w:eastAsia="zh-CN"/>
        </w:rPr>
      </w:pPr>
    </w:p>
    <w:p>
      <w:pPr>
        <w:pStyle w:val="2"/>
        <w:ind w:firstLine="0" w:firstLineChars="0"/>
        <w:jc w:val="center"/>
        <w:rPr>
          <w:rFonts w:ascii="仿宋" w:hAnsi="仿宋" w:eastAsia="仿宋" w:cs="宋体"/>
          <w:sz w:val="32"/>
          <w:szCs w:val="32"/>
          <w:lang w:eastAsia="zh-CN"/>
        </w:rPr>
      </w:pPr>
    </w:p>
    <w:p>
      <w:pPr>
        <w:pStyle w:val="2"/>
        <w:ind w:firstLine="0" w:firstLineChars="0"/>
        <w:jc w:val="center"/>
        <w:rPr>
          <w:rFonts w:ascii="仿宋" w:hAnsi="仿宋" w:eastAsia="仿宋" w:cs="宋体"/>
          <w:sz w:val="32"/>
          <w:szCs w:val="32"/>
          <w:lang w:eastAsia="zh-CN"/>
        </w:rPr>
      </w:pPr>
    </w:p>
    <w:p>
      <w:pPr>
        <w:pStyle w:val="2"/>
        <w:ind w:firstLine="0" w:firstLineChars="0"/>
        <w:jc w:val="center"/>
        <w:rPr>
          <w:rFonts w:ascii="仿宋" w:hAnsi="仿宋" w:eastAsia="仿宋" w:cs="宋体"/>
          <w:sz w:val="32"/>
          <w:szCs w:val="32"/>
          <w:lang w:eastAsia="zh-CN"/>
        </w:rPr>
      </w:pPr>
    </w:p>
    <w:p>
      <w:pPr>
        <w:pStyle w:val="2"/>
        <w:ind w:firstLine="0" w:firstLineChars="0"/>
        <w:jc w:val="center"/>
        <w:rPr>
          <w:rFonts w:ascii="仿宋" w:hAnsi="仿宋" w:eastAsia="仿宋" w:cs="宋体"/>
          <w:sz w:val="32"/>
          <w:szCs w:val="32"/>
          <w:lang w:eastAsia="zh-CN"/>
        </w:rPr>
      </w:pPr>
    </w:p>
    <w:p>
      <w:pPr>
        <w:pStyle w:val="2"/>
        <w:ind w:firstLine="0" w:firstLineChars="0"/>
        <w:jc w:val="center"/>
        <w:rPr>
          <w:rFonts w:ascii="仿宋" w:hAnsi="仿宋" w:eastAsia="仿宋" w:cs="宋体"/>
          <w:sz w:val="32"/>
          <w:szCs w:val="32"/>
          <w:lang w:eastAsia="zh-CN"/>
        </w:rPr>
      </w:pPr>
    </w:p>
    <w:p>
      <w:pPr>
        <w:pStyle w:val="2"/>
        <w:ind w:firstLine="0" w:firstLineChars="0"/>
        <w:jc w:val="center"/>
        <w:rPr>
          <w:rFonts w:ascii="仿宋" w:hAnsi="仿宋" w:eastAsia="仿宋" w:cs="宋体"/>
          <w:sz w:val="32"/>
          <w:szCs w:val="32"/>
          <w:lang w:eastAsia="zh-CN"/>
        </w:rPr>
      </w:pPr>
    </w:p>
    <w:p>
      <w:pPr>
        <w:pStyle w:val="2"/>
        <w:ind w:firstLine="0" w:firstLineChars="0"/>
        <w:jc w:val="center"/>
        <w:rPr>
          <w:rFonts w:ascii="仿宋" w:hAnsi="仿宋" w:eastAsia="仿宋" w:cs="宋体"/>
          <w:sz w:val="32"/>
          <w:szCs w:val="32"/>
          <w:lang w:eastAsia="zh-CN"/>
        </w:rPr>
      </w:pPr>
    </w:p>
    <w:p>
      <w:pPr>
        <w:pStyle w:val="2"/>
        <w:ind w:firstLine="0" w:firstLineChars="0"/>
        <w:jc w:val="center"/>
        <w:rPr>
          <w:rFonts w:ascii="仿宋" w:hAnsi="仿宋" w:eastAsia="仿宋" w:cs="宋体"/>
          <w:sz w:val="32"/>
          <w:szCs w:val="32"/>
          <w:lang w:eastAsia="zh-CN"/>
        </w:rPr>
        <w:sectPr>
          <w:pgSz w:w="11906" w:h="16838"/>
          <w:pgMar w:top="2098" w:right="1474" w:bottom="1928" w:left="1587" w:header="851" w:footer="992" w:gutter="0"/>
          <w:pgNumType w:fmt="numberInDash" w:start="1"/>
          <w:cols w:space="720" w:num="1"/>
          <w:docGrid w:type="lines" w:linePitch="312" w:charSpace="0"/>
        </w:sectPr>
      </w:pPr>
    </w:p>
    <w:p>
      <w:pPr>
        <w:pStyle w:val="10"/>
        <w:spacing w:after="0" w:line="560" w:lineRule="exact"/>
        <w:jc w:val="center"/>
        <w:rPr>
          <w:rFonts w:ascii="仿宋" w:hAnsi="仿宋" w:eastAsia="仿宋" w:cs="仿宋"/>
          <w:b/>
          <w:bCs/>
          <w:kern w:val="2"/>
          <w:sz w:val="44"/>
          <w:szCs w:val="44"/>
          <w:lang w:eastAsia="zh-CN"/>
        </w:rPr>
      </w:pPr>
      <w:r>
        <w:rPr>
          <w:rFonts w:hint="eastAsia" w:ascii="仿宋" w:hAnsi="仿宋" w:eastAsia="仿宋" w:cs="仿宋"/>
          <w:b/>
          <w:bCs/>
          <w:kern w:val="2"/>
          <w:sz w:val="44"/>
          <w:szCs w:val="44"/>
          <w:lang w:eastAsia="zh-CN"/>
        </w:rPr>
        <w:t>陕西燃气集团工程有限公司</w:t>
      </w:r>
    </w:p>
    <w:p>
      <w:pPr>
        <w:pStyle w:val="10"/>
        <w:spacing w:after="0" w:line="560" w:lineRule="exact"/>
        <w:jc w:val="center"/>
        <w:rPr>
          <w:rFonts w:hint="eastAsia" w:ascii="仿宋" w:hAnsi="仿宋" w:eastAsia="仿宋" w:cs="仿宋"/>
          <w:b/>
          <w:bCs/>
          <w:kern w:val="2"/>
          <w:sz w:val="44"/>
          <w:szCs w:val="44"/>
          <w:u w:val="single"/>
          <w:lang w:val="en-US" w:eastAsia="zh-CN"/>
        </w:rPr>
      </w:pPr>
      <w:r>
        <w:rPr>
          <w:rFonts w:hint="eastAsia" w:ascii="仿宋" w:hAnsi="仿宋" w:eastAsia="仿宋" w:cs="仿宋"/>
          <w:b/>
          <w:bCs/>
          <w:kern w:val="2"/>
          <w:sz w:val="44"/>
          <w:szCs w:val="44"/>
          <w:u w:val="single"/>
          <w:lang w:val="en-US" w:eastAsia="zh-CN"/>
        </w:rPr>
        <w:t>西安国际港务区供热管网一期工程商混采购</w:t>
      </w:r>
    </w:p>
    <w:p>
      <w:pPr>
        <w:pStyle w:val="10"/>
        <w:spacing w:after="0" w:line="560" w:lineRule="exact"/>
        <w:jc w:val="center"/>
        <w:rPr>
          <w:rFonts w:ascii="仿宋" w:hAnsi="仿宋" w:eastAsia="仿宋" w:cs="仿宋"/>
          <w:b/>
          <w:bCs/>
          <w:kern w:val="2"/>
          <w:sz w:val="44"/>
          <w:szCs w:val="44"/>
          <w:lang w:eastAsia="zh-CN"/>
        </w:rPr>
      </w:pPr>
      <w:r>
        <w:rPr>
          <w:rFonts w:hint="eastAsia" w:ascii="仿宋" w:hAnsi="仿宋" w:eastAsia="仿宋" w:cs="仿宋"/>
          <w:b/>
          <w:bCs/>
          <w:kern w:val="2"/>
          <w:sz w:val="44"/>
          <w:szCs w:val="44"/>
          <w:lang w:eastAsia="zh-CN"/>
        </w:rPr>
        <w:t>邀请函回执</w:t>
      </w:r>
    </w:p>
    <w:p>
      <w:pPr>
        <w:spacing w:line="580" w:lineRule="exact"/>
        <w:rPr>
          <w:rFonts w:ascii="仿宋" w:hAnsi="仿宋" w:eastAsia="仿宋"/>
          <w:sz w:val="24"/>
          <w:lang w:eastAsia="zh-CN"/>
        </w:rPr>
      </w:pPr>
    </w:p>
    <w:p>
      <w:pPr>
        <w:pStyle w:val="10"/>
        <w:spacing w:line="580" w:lineRule="exact"/>
        <w:ind w:firstLine="640" w:firstLineChars="200"/>
        <w:jc w:val="both"/>
        <w:rPr>
          <w:rFonts w:ascii="仿宋" w:hAnsi="仿宋" w:eastAsia="仿宋"/>
          <w:kern w:val="2"/>
          <w:sz w:val="32"/>
          <w:szCs w:val="32"/>
          <w:lang w:eastAsia="zh-CN"/>
        </w:rPr>
      </w:pPr>
      <w:r>
        <w:rPr>
          <w:rFonts w:hint="eastAsia" w:ascii="仿宋" w:hAnsi="仿宋" w:eastAsia="仿宋"/>
          <w:kern w:val="2"/>
          <w:sz w:val="32"/>
          <w:szCs w:val="32"/>
          <w:lang w:eastAsia="zh-CN"/>
        </w:rPr>
        <w:t>我公司同意并接受该项目邀请函的内容，参与贵公司:</w:t>
      </w:r>
      <w:r>
        <w:rPr>
          <w:rFonts w:hint="eastAsia"/>
          <w:lang w:eastAsia="zh-CN"/>
        </w:rPr>
        <w:t xml:space="preserve"> </w:t>
      </w:r>
      <w:r>
        <w:rPr>
          <w:rFonts w:hint="eastAsia" w:ascii="仿宋" w:hAnsi="仿宋" w:eastAsia="仿宋" w:cs="仿宋_GB2312"/>
          <w:sz w:val="32"/>
          <w:szCs w:val="32"/>
          <w:u w:val="single"/>
          <w:lang w:val="en-US" w:eastAsia="zh-CN"/>
        </w:rPr>
        <w:t>西安国际港务区供热管网一期工程商混采购</w:t>
      </w:r>
      <w:r>
        <w:rPr>
          <w:rFonts w:hint="eastAsia" w:ascii="仿宋" w:hAnsi="仿宋" w:eastAsia="仿宋"/>
          <w:kern w:val="2"/>
          <w:sz w:val="32"/>
          <w:szCs w:val="32"/>
          <w:lang w:eastAsia="zh-CN"/>
        </w:rPr>
        <w:t>洽谈。我公司将安排</w:t>
      </w:r>
      <w:r>
        <w:rPr>
          <w:rFonts w:hint="eastAsia" w:ascii="仿宋" w:hAnsi="仿宋" w:eastAsia="仿宋"/>
          <w:kern w:val="2"/>
          <w:sz w:val="32"/>
          <w:szCs w:val="32"/>
          <w:u w:val="single"/>
          <w:lang w:eastAsia="zh-CN"/>
        </w:rPr>
        <w:t xml:space="preserve">        </w:t>
      </w:r>
      <w:r>
        <w:rPr>
          <w:rFonts w:hint="eastAsia" w:ascii="仿宋" w:hAnsi="仿宋" w:eastAsia="仿宋"/>
          <w:kern w:val="2"/>
          <w:sz w:val="32"/>
          <w:szCs w:val="32"/>
          <w:lang w:eastAsia="zh-CN"/>
        </w:rPr>
        <w:t>（先生/小姐）作为本次洽谈的联系人，联系电话为</w:t>
      </w:r>
      <w:r>
        <w:rPr>
          <w:rFonts w:hint="eastAsia" w:ascii="仿宋" w:hAnsi="仿宋" w:eastAsia="仿宋"/>
          <w:kern w:val="2"/>
          <w:sz w:val="32"/>
          <w:szCs w:val="32"/>
          <w:u w:val="single"/>
          <w:lang w:eastAsia="zh-CN"/>
        </w:rPr>
        <w:t xml:space="preserve">            </w:t>
      </w:r>
      <w:r>
        <w:rPr>
          <w:rFonts w:hint="eastAsia" w:ascii="仿宋" w:hAnsi="仿宋" w:eastAsia="仿宋"/>
          <w:kern w:val="2"/>
          <w:sz w:val="32"/>
          <w:szCs w:val="32"/>
          <w:lang w:eastAsia="zh-CN"/>
        </w:rPr>
        <w:t>。我们将按贵公司要求提交相应文件，对于洽谈期间的部分往来文件我们接受以电邮/传真方式进行传递。</w:t>
      </w:r>
    </w:p>
    <w:p>
      <w:pPr>
        <w:tabs>
          <w:tab w:val="left" w:pos="6600"/>
        </w:tabs>
        <w:snapToGrid w:val="0"/>
        <w:spacing w:line="580" w:lineRule="exact"/>
        <w:textAlignment w:val="bottom"/>
        <w:rPr>
          <w:rFonts w:ascii="仿宋" w:hAnsi="仿宋" w:eastAsia="仿宋"/>
          <w:sz w:val="32"/>
          <w:szCs w:val="32"/>
          <w:lang w:eastAsia="zh-CN"/>
        </w:rPr>
      </w:pPr>
    </w:p>
    <w:p>
      <w:pPr>
        <w:tabs>
          <w:tab w:val="left" w:pos="6600"/>
        </w:tabs>
        <w:snapToGrid w:val="0"/>
        <w:spacing w:line="580" w:lineRule="exact"/>
        <w:textAlignment w:val="bottom"/>
        <w:rPr>
          <w:rFonts w:ascii="仿宋" w:hAnsi="仿宋" w:eastAsia="仿宋"/>
          <w:sz w:val="32"/>
          <w:szCs w:val="32"/>
          <w:lang w:eastAsia="zh-CN"/>
        </w:rPr>
      </w:pPr>
    </w:p>
    <w:p>
      <w:pPr>
        <w:pStyle w:val="11"/>
        <w:snapToGrid w:val="0"/>
        <w:spacing w:line="360" w:lineRule="auto"/>
        <w:jc w:val="right"/>
        <w:rPr>
          <w:rFonts w:ascii="仿宋" w:hAnsi="仿宋" w:eastAsia="仿宋"/>
          <w:kern w:val="2"/>
          <w:sz w:val="32"/>
          <w:szCs w:val="32"/>
          <w:lang w:eastAsia="zh-CN"/>
        </w:rPr>
      </w:pPr>
    </w:p>
    <w:p>
      <w:pPr>
        <w:tabs>
          <w:tab w:val="left" w:pos="6600"/>
        </w:tabs>
        <w:snapToGrid w:val="0"/>
        <w:spacing w:after="0" w:line="360" w:lineRule="auto"/>
        <w:ind w:firstLine="3840" w:firstLineChars="120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洽谈单位（盖章）：</w:t>
      </w:r>
    </w:p>
    <w:p>
      <w:pPr>
        <w:tabs>
          <w:tab w:val="left" w:pos="6600"/>
        </w:tabs>
        <w:snapToGrid w:val="0"/>
        <w:spacing w:after="0" w:line="360" w:lineRule="auto"/>
        <w:ind w:firstLine="1760" w:firstLineChars="550"/>
        <w:jc w:val="both"/>
        <w:textAlignment w:val="bottom"/>
        <w:rPr>
          <w:rFonts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spacing w:line="360" w:lineRule="auto"/>
        <w:ind w:firstLine="5760" w:firstLineChars="1800"/>
        <w:rPr>
          <w:rFonts w:ascii="仿宋" w:hAnsi="仿宋" w:eastAsia="仿宋" w:cs="仿宋"/>
          <w:sz w:val="32"/>
          <w:szCs w:val="32"/>
          <w:lang w:eastAsia="zh-CN"/>
        </w:rPr>
        <w:sectPr>
          <w:pgSz w:w="11906" w:h="16838"/>
          <w:pgMar w:top="2098" w:right="1474" w:bottom="1928" w:left="1587" w:header="851" w:footer="992" w:gutter="0"/>
          <w:pgNumType w:fmt="numberInDash" w:start="1"/>
          <w:cols w:space="720" w:num="1"/>
          <w:docGrid w:type="lines" w:linePitch="312" w:charSpace="0"/>
        </w:sectPr>
      </w:pPr>
      <w:r>
        <w:rPr>
          <w:rFonts w:hint="eastAsia" w:ascii="仿宋" w:hAnsi="仿宋" w:eastAsia="仿宋" w:cs="仿宋"/>
          <w:sz w:val="32"/>
          <w:szCs w:val="32"/>
          <w:lang w:eastAsia="zh-CN"/>
        </w:rPr>
        <w:t>日期：</w:t>
      </w:r>
    </w:p>
    <w:p>
      <w:pPr>
        <w:pStyle w:val="2"/>
        <w:ind w:firstLine="0" w:firstLineChars="0"/>
        <w:rPr>
          <w:rFonts w:ascii="仿宋" w:hAnsi="仿宋" w:eastAsia="仿宋"/>
          <w:sz w:val="28"/>
          <w:szCs w:val="28"/>
          <w:lang w:eastAsia="zh-CN"/>
        </w:rPr>
      </w:pPr>
    </w:p>
    <w:sectPr>
      <w:pgSz w:w="11906" w:h="16838"/>
      <w:pgMar w:top="2098" w:right="1474" w:bottom="1928"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ngLiU">
    <w:altName w:val="PMingLiU-ExtB"/>
    <w:panose1 w:val="02020509000000000000"/>
    <w:charset w:val="88"/>
    <w:family w:val="modern"/>
    <w:pitch w:val="default"/>
    <w:sig w:usb0="00000000" w:usb1="00000000" w:usb2="00000016" w:usb3="00000000" w:csb0="00100001" w:csb1="00000000"/>
  </w:font>
  <w:font w:name="方正小标宋_GBK">
    <w:panose1 w:val="03000509000000000000"/>
    <w:charset w:val="86"/>
    <w:family w:val="script"/>
    <w:pitch w:val="default"/>
    <w:sig w:usb0="00000001" w:usb1="080E0000" w:usb2="00000000" w:usb3="00000000" w:csb0="00040000" w:csb1="00000000"/>
    <w:embedRegular r:id="rId1" w:fontKey="{2091A88C-5109-469B-A3F7-2FCD2934CC82}"/>
  </w:font>
  <w:font w:name="方正小标宋简体">
    <w:panose1 w:val="03000509000000000000"/>
    <w:charset w:val="86"/>
    <w:family w:val="script"/>
    <w:pitch w:val="default"/>
    <w:sig w:usb0="00000001" w:usb1="080E0000" w:usb2="00000000" w:usb3="00000000" w:csb0="00040000" w:csb1="00000000"/>
    <w:embedRegular r:id="rId2" w:fontKey="{94B0FF65-0E09-47CF-B19A-A9CD256B5440}"/>
  </w:font>
  <w:font w:name="仿宋">
    <w:panose1 w:val="02010609060101010101"/>
    <w:charset w:val="86"/>
    <w:family w:val="modern"/>
    <w:pitch w:val="default"/>
    <w:sig w:usb0="800002BF" w:usb1="38CF7CFA" w:usb2="00000016" w:usb3="00000000" w:csb0="00040001" w:csb1="00000000"/>
    <w:embedRegular r:id="rId3" w:fontKey="{978D934B-A8B9-43C6-B525-3496BE61A75F}"/>
  </w:font>
  <w:font w:name="仿宋_GB2312">
    <w:panose1 w:val="02010609030101010101"/>
    <w:charset w:val="86"/>
    <w:family w:val="modern"/>
    <w:pitch w:val="default"/>
    <w:sig w:usb0="00000001" w:usb1="080E0000" w:usb2="00000000" w:usb3="00000000" w:csb0="00040000" w:csb1="00000000"/>
    <w:embedRegular r:id="rId4" w:fontKey="{FA58816D-269F-464C-92F7-F0250F19EB7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IZKpRaYBAAA/AwAADgAAAAAA&#10;AAABACAAAAAeAQAAZHJzL2Uyb0RvYy54bWxQSwUGAAAAAAYABgBZAQAANgUAAAAA&#10;">
              <v:fill on="f" focussize="0,0"/>
              <v:stroke on="f"/>
              <v:imagedata o:title=""/>
              <o:lock v:ext="edit" aspectratio="f"/>
              <v:textbox inset="0mm,0mm,0mm,0mm" style="mso-fit-shape-to-text:t;">
                <w:txbxConten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604104"/>
    <w:multiLevelType w:val="singleLevel"/>
    <w:tmpl w:val="F060410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kNDM4NTFlZTczZTAwODY4MWM5YjQ1YjFjYjhiMzAifQ=="/>
  </w:docVars>
  <w:rsids>
    <w:rsidRoot w:val="700F5381"/>
    <w:rsid w:val="001A58AC"/>
    <w:rsid w:val="00235B7A"/>
    <w:rsid w:val="002E6365"/>
    <w:rsid w:val="002F7DE4"/>
    <w:rsid w:val="003323E4"/>
    <w:rsid w:val="003A49D8"/>
    <w:rsid w:val="00455892"/>
    <w:rsid w:val="00610506"/>
    <w:rsid w:val="006579A5"/>
    <w:rsid w:val="006F07A5"/>
    <w:rsid w:val="00780426"/>
    <w:rsid w:val="0085138A"/>
    <w:rsid w:val="008E2CF7"/>
    <w:rsid w:val="008F5E9D"/>
    <w:rsid w:val="009B741C"/>
    <w:rsid w:val="009D39FE"/>
    <w:rsid w:val="00A15E14"/>
    <w:rsid w:val="00A32EB4"/>
    <w:rsid w:val="00AE4135"/>
    <w:rsid w:val="00C95362"/>
    <w:rsid w:val="00D1417A"/>
    <w:rsid w:val="00FE2BC6"/>
    <w:rsid w:val="01582EDA"/>
    <w:rsid w:val="04096BB5"/>
    <w:rsid w:val="066257E3"/>
    <w:rsid w:val="0DBA2AFB"/>
    <w:rsid w:val="0F156E68"/>
    <w:rsid w:val="0F15790C"/>
    <w:rsid w:val="12CB6877"/>
    <w:rsid w:val="14556024"/>
    <w:rsid w:val="15763D45"/>
    <w:rsid w:val="16096431"/>
    <w:rsid w:val="19657FEE"/>
    <w:rsid w:val="1A585160"/>
    <w:rsid w:val="1B475C0B"/>
    <w:rsid w:val="1BB4328A"/>
    <w:rsid w:val="1CE8358F"/>
    <w:rsid w:val="1D1D5D41"/>
    <w:rsid w:val="1E5B085C"/>
    <w:rsid w:val="1FBA5101"/>
    <w:rsid w:val="23664461"/>
    <w:rsid w:val="23C41E36"/>
    <w:rsid w:val="24A27871"/>
    <w:rsid w:val="26125028"/>
    <w:rsid w:val="2880007B"/>
    <w:rsid w:val="2B345BED"/>
    <w:rsid w:val="2F2B2473"/>
    <w:rsid w:val="2FF809D2"/>
    <w:rsid w:val="30411579"/>
    <w:rsid w:val="316F7963"/>
    <w:rsid w:val="32B41802"/>
    <w:rsid w:val="32C61B4E"/>
    <w:rsid w:val="335F4685"/>
    <w:rsid w:val="33755D3A"/>
    <w:rsid w:val="34401C96"/>
    <w:rsid w:val="34677690"/>
    <w:rsid w:val="36E7352C"/>
    <w:rsid w:val="37C95731"/>
    <w:rsid w:val="380839E7"/>
    <w:rsid w:val="3A9B27FD"/>
    <w:rsid w:val="3B3233CB"/>
    <w:rsid w:val="3B4762F0"/>
    <w:rsid w:val="42B453F4"/>
    <w:rsid w:val="46640586"/>
    <w:rsid w:val="47D44B35"/>
    <w:rsid w:val="480D367D"/>
    <w:rsid w:val="482214C6"/>
    <w:rsid w:val="4843485D"/>
    <w:rsid w:val="49A01D06"/>
    <w:rsid w:val="4B010948"/>
    <w:rsid w:val="4D636CDE"/>
    <w:rsid w:val="502C1836"/>
    <w:rsid w:val="50347C45"/>
    <w:rsid w:val="509F2210"/>
    <w:rsid w:val="51275839"/>
    <w:rsid w:val="526145A9"/>
    <w:rsid w:val="53897F32"/>
    <w:rsid w:val="53F738B8"/>
    <w:rsid w:val="54505395"/>
    <w:rsid w:val="572459E1"/>
    <w:rsid w:val="58F35C08"/>
    <w:rsid w:val="59163DF9"/>
    <w:rsid w:val="5A6C2AE8"/>
    <w:rsid w:val="5CAC600B"/>
    <w:rsid w:val="5E6916CA"/>
    <w:rsid w:val="651343C9"/>
    <w:rsid w:val="66B73940"/>
    <w:rsid w:val="687B1AAE"/>
    <w:rsid w:val="69071CBE"/>
    <w:rsid w:val="69A24A26"/>
    <w:rsid w:val="69BB20C1"/>
    <w:rsid w:val="700F5381"/>
    <w:rsid w:val="70F75771"/>
    <w:rsid w:val="71412EB7"/>
    <w:rsid w:val="71E11E18"/>
    <w:rsid w:val="74E4483B"/>
    <w:rsid w:val="757935FE"/>
    <w:rsid w:val="77F20A1A"/>
    <w:rsid w:val="7AB324EE"/>
    <w:rsid w:val="7EB25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imes New Roman"/>
      <w:sz w:val="22"/>
      <w:szCs w:val="22"/>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3">
    <w:name w:val="Normal Indent"/>
    <w:basedOn w:val="1"/>
    <w:qFormat/>
    <w:uiPriority w:val="0"/>
    <w:pPr>
      <w:spacing w:line="300" w:lineRule="auto"/>
      <w:ind w:firstLine="420" w:firstLineChars="200"/>
    </w:pPr>
    <w:rPr>
      <w:szCs w:val="24"/>
    </w:rPr>
  </w:style>
  <w:style w:type="paragraph" w:styleId="4">
    <w:name w:val="Body Text"/>
    <w:basedOn w:val="1"/>
    <w:next w:val="1"/>
    <w:unhideWhenUsed/>
    <w:qFormat/>
    <w:uiPriority w:val="99"/>
    <w:pPr>
      <w:spacing w:after="120"/>
    </w:pPr>
  </w:style>
  <w:style w:type="paragraph" w:styleId="5">
    <w:name w:val="footer"/>
    <w:basedOn w:val="1"/>
    <w:unhideWhenUsed/>
    <w:qFormat/>
    <w:uiPriority w:val="99"/>
    <w:pPr>
      <w:tabs>
        <w:tab w:val="center" w:pos="4153"/>
        <w:tab w:val="right" w:pos="8306"/>
      </w:tabs>
      <w:snapToGrid w:val="0"/>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缺省文本"/>
    <w:basedOn w:val="1"/>
    <w:qFormat/>
    <w:uiPriority w:val="0"/>
    <w:pPr>
      <w:autoSpaceDE w:val="0"/>
      <w:autoSpaceDN w:val="0"/>
      <w:adjustRightInd w:val="0"/>
    </w:pPr>
    <w:rPr>
      <w:sz w:val="24"/>
    </w:rPr>
  </w:style>
  <w:style w:type="paragraph" w:customStyle="1" w:styleId="11">
    <w:name w:val="È±Ê¡ÎÄ±¾:1"/>
    <w:basedOn w:val="1"/>
    <w:qFormat/>
    <w:uiPriority w:val="0"/>
    <w:pPr>
      <w:overflowPunct w:val="0"/>
      <w:autoSpaceDE w:val="0"/>
      <w:autoSpaceDN w:val="0"/>
      <w:adjustRightInd w:val="0"/>
      <w:textAlignment w:val="baseline"/>
    </w:pPr>
    <w:rPr>
      <w:sz w:val="24"/>
      <w:szCs w:val="20"/>
    </w:rPr>
  </w:style>
  <w:style w:type="paragraph" w:customStyle="1" w:styleId="12">
    <w:name w:val="p"/>
    <w:basedOn w:val="1"/>
    <w:qFormat/>
    <w:uiPriority w:val="0"/>
    <w:pPr>
      <w:spacing w:line="525" w:lineRule="atLeast"/>
      <w:ind w:firstLine="375"/>
    </w:pPr>
  </w:style>
  <w:style w:type="paragraph" w:customStyle="1" w:styleId="13">
    <w:name w:val="正文文本4"/>
    <w:basedOn w:val="1"/>
    <w:qFormat/>
    <w:uiPriority w:val="0"/>
    <w:pPr>
      <w:shd w:val="clear" w:color="auto" w:fill="FFFFFF"/>
      <w:spacing w:before="660" w:line="420" w:lineRule="exact"/>
      <w:ind w:hanging="720"/>
      <w:jc w:val="distribute"/>
    </w:pPr>
    <w:rPr>
      <w:rFonts w:ascii="MingLiU" w:hAnsi="MingLiU" w:eastAsia="MingLiU"/>
      <w:sz w:val="19"/>
      <w:szCs w:val="19"/>
    </w:rPr>
  </w:style>
  <w:style w:type="character" w:customStyle="1" w:styleId="14">
    <w:name w:val="font01"/>
    <w:basedOn w:val="9"/>
    <w:qFormat/>
    <w:uiPriority w:val="0"/>
    <w:rPr>
      <w:rFonts w:ascii="Arial" w:hAnsi="Arial" w:cs="Arial"/>
      <w:color w:val="000000"/>
      <w:sz w:val="20"/>
      <w:szCs w:val="20"/>
      <w:u w:val="none"/>
    </w:rPr>
  </w:style>
  <w:style w:type="character" w:customStyle="1" w:styleId="15">
    <w:name w:val="font1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F49E6B-05E5-446E-A00A-1C787CD537D5}">
  <ds:schemaRefs/>
</ds:datastoreItem>
</file>

<file path=docProps/app.xml><?xml version="1.0" encoding="utf-8"?>
<Properties xmlns="http://schemas.openxmlformats.org/officeDocument/2006/extended-properties" xmlns:vt="http://schemas.openxmlformats.org/officeDocument/2006/docPropsVTypes">
  <Template>Normal</Template>
  <Pages>15</Pages>
  <Words>4157</Words>
  <Characters>4293</Characters>
  <Lines>45</Lines>
  <Paragraphs>12</Paragraphs>
  <TotalTime>43</TotalTime>
  <ScaleCrop>false</ScaleCrop>
  <LinksUpToDate>false</LinksUpToDate>
  <CharactersWithSpaces>4704</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2020-11-04T08:51:00Z</dcterms:created>
  <dc:creator>煜</dc:creator>
  <cp:lastModifiedBy>起风了</cp:lastModifiedBy>
  <cp:lastPrinted>2021-07-27T08:38:00Z</cp:lastPrinted>
  <dcterms:modified xsi:type="dcterms:W3CDTF">2022-10-18T00:58:10Z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KSOSaveFontToCloudKey">
    <vt:lpwstr>597572877_cloud</vt:lpwstr>
  </property>
  <property fmtid="{D5CDD505-2E9C-101B-9397-08002B2CF9AE}" pid="4" name="ICV">
    <vt:lpwstr>607D2E9B924F4CA69B3C716458C4D846</vt:lpwstr>
  </property>
</Properties>
</file>